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Override3.xml" ContentType="application/vnd.openxmlformats-officedocument.themeOverride+xml"/>
  <Override PartName="/word/charts/chart6.xml" ContentType="application/vnd.openxmlformats-officedocument.drawingml.chart+xml"/>
  <Override PartName="/word/theme/themeOverride4.xml" ContentType="application/vnd.openxmlformats-officedocument.themeOverride+xml"/>
  <Override PartName="/word/drawings/drawing1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185" w:rsidRPr="008B77E3" w:rsidRDefault="00681E7D" w:rsidP="00681E7D">
      <w:pPr>
        <w:spacing w:after="120"/>
        <w:jc w:val="center"/>
        <w:rPr>
          <w:rFonts w:cs="Aharoni"/>
          <w:b/>
          <w:sz w:val="24"/>
          <w:lang w:val="sq-AL"/>
        </w:rPr>
      </w:pPr>
      <w:r w:rsidRPr="008B77E3">
        <w:rPr>
          <w:b/>
          <w:noProof/>
        </w:rPr>
        <w:drawing>
          <wp:anchor distT="0" distB="0" distL="114300" distR="114300" simplePos="0" relativeHeight="251729920" behindDoc="1" locked="0" layoutInCell="1" allowOverlap="1">
            <wp:simplePos x="0" y="0"/>
            <wp:positionH relativeFrom="column">
              <wp:posOffset>4652433</wp:posOffset>
            </wp:positionH>
            <wp:positionV relativeFrom="paragraph">
              <wp:posOffset>-256046</wp:posOffset>
            </wp:positionV>
            <wp:extent cx="1580445" cy="1478844"/>
            <wp:effectExtent l="19050" t="0" r="705" b="0"/>
            <wp:wrapNone/>
            <wp:docPr id="15" name="Picture 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 preferRelativeResize="0">
                      <a:picLocks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7806" cy="1476375"/>
                    </a:xfrm>
                    <a:prstGeom prst="rect">
                      <a:avLst/>
                    </a:prstGeom>
                    <a:noFill/>
                    <a:ln w="381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B77E3">
        <w:rPr>
          <w:b/>
          <w:noProof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390524</wp:posOffset>
            </wp:positionH>
            <wp:positionV relativeFrom="paragraph">
              <wp:posOffset>-162560</wp:posOffset>
            </wp:positionV>
            <wp:extent cx="962025" cy="990600"/>
            <wp:effectExtent l="19050" t="0" r="9525" b="0"/>
            <wp:wrapNone/>
            <wp:docPr id="12" name="Picture 97" descr="Stema_e_Kosoves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Stema_e_Kosoves"/>
                    <pic:cNvPicPr preferRelativeResize="0">
                      <a:picLocks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90600"/>
                    </a:xfrm>
                    <a:prstGeom prst="rect">
                      <a:avLst/>
                    </a:prstGeom>
                    <a:solidFill>
                      <a:srgbClr val="95B3D7"/>
                    </a:solidFill>
                    <a:ln w="38100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351B7">
        <w:rPr>
          <w:rFonts w:ascii="Arial Rounded MT Bold" w:hAnsi="Arial Rounded MT Bold"/>
          <w:b/>
          <w:noProof/>
          <w:color w:val="0F243E"/>
          <w:sz w:val="44"/>
        </w:rPr>
        <w:pict>
          <v:rect id="Rectangle 103" o:spid="_x0000_s1026" style="position:absolute;left:0;text-align:left;margin-left:-2.5pt;margin-top:424.5pt;width:615.25pt;height:366.9pt;z-index:-251600896;visibility:visible;mso-position-horizontal-relative:page;mso-position-vertic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" stroked="f" strokeweight="2pt">
            <v:fill color2="#959595" rotate="t" focusposition=".5,.5" focussize="" focus="100%" type="gradientRadial"/>
            <w10:wrap anchorx="page" anchory="page"/>
          </v:rect>
        </w:pict>
      </w:r>
      <w:r w:rsidR="00F94185" w:rsidRPr="008B77E3">
        <w:rPr>
          <w:rFonts w:cs="Aharoni"/>
          <w:b/>
          <w:sz w:val="24"/>
          <w:lang w:val="sq-AL"/>
        </w:rPr>
        <w:t>AGJENCIA PËR NDIHMË JURIDIKE FALAS</w:t>
      </w:r>
    </w:p>
    <w:p w:rsidR="00F94185" w:rsidRPr="008B77E3" w:rsidRDefault="00F94185" w:rsidP="00681E7D">
      <w:pPr>
        <w:spacing w:after="120"/>
        <w:jc w:val="center"/>
        <w:rPr>
          <w:rFonts w:cs="Aharoni"/>
          <w:b/>
          <w:lang w:val="sq-AL"/>
        </w:rPr>
      </w:pPr>
      <w:r w:rsidRPr="008B77E3">
        <w:rPr>
          <w:rFonts w:cs="Aharoni"/>
          <w:b/>
          <w:lang w:val="sq-AL"/>
        </w:rPr>
        <w:t>AGENCIA ZA BESPLANTU PRAVNU POMOĈ</w:t>
      </w:r>
    </w:p>
    <w:p w:rsidR="00F94185" w:rsidRPr="008B77E3" w:rsidRDefault="00F94185" w:rsidP="00681E7D">
      <w:pPr>
        <w:spacing w:after="120" w:line="240" w:lineRule="auto"/>
        <w:jc w:val="center"/>
        <w:rPr>
          <w:rFonts w:cs="Aharoni"/>
          <w:b/>
          <w:lang w:val="sq-AL"/>
        </w:rPr>
      </w:pPr>
      <w:r w:rsidRPr="008B77E3">
        <w:rPr>
          <w:rFonts w:cs="Aharoni"/>
          <w:b/>
          <w:lang w:val="sq-AL"/>
        </w:rPr>
        <w:t>AGENCY FOR FREE LEGAL AID</w:t>
      </w:r>
    </w:p>
    <w:p w:rsidR="00681E7D" w:rsidRPr="008B77E3" w:rsidRDefault="00681E7D" w:rsidP="00A4487C">
      <w:pPr>
        <w:spacing w:after="0" w:line="240" w:lineRule="auto"/>
        <w:rPr>
          <w:rFonts w:cs="Aharoni"/>
          <w:b/>
          <w:sz w:val="18"/>
          <w:lang w:val="sq-AL"/>
        </w:rPr>
      </w:pPr>
      <w:r w:rsidRPr="008B77E3">
        <w:rPr>
          <w:rFonts w:cs="Aharoni"/>
          <w:b/>
          <w:sz w:val="18"/>
          <w:lang w:val="sq-AL"/>
        </w:rPr>
        <w:t xml:space="preserve">              Republika e Kosovës</w:t>
      </w:r>
    </w:p>
    <w:p w:rsidR="00F94185" w:rsidRPr="008B77E3" w:rsidRDefault="00681E7D" w:rsidP="00A4487C">
      <w:pPr>
        <w:spacing w:after="0" w:line="240" w:lineRule="auto"/>
        <w:rPr>
          <w:rFonts w:cs="Aharoni"/>
          <w:b/>
          <w:sz w:val="18"/>
          <w:lang w:val="sq-AL"/>
        </w:rPr>
      </w:pPr>
      <w:r w:rsidRPr="008B77E3">
        <w:rPr>
          <w:rFonts w:cs="Aharoni"/>
          <w:b/>
          <w:sz w:val="18"/>
          <w:lang w:val="sq-AL"/>
        </w:rPr>
        <w:t xml:space="preserve">Republika Kosovo / </w:t>
      </w:r>
      <w:r w:rsidR="00F94185" w:rsidRPr="008B77E3">
        <w:rPr>
          <w:rFonts w:cs="Aharoni"/>
          <w:b/>
          <w:sz w:val="18"/>
          <w:lang w:val="sq-AL"/>
        </w:rPr>
        <w:t>Republi</w:t>
      </w:r>
      <w:r w:rsidR="00FE24B3">
        <w:rPr>
          <w:rFonts w:cs="Aharoni"/>
          <w:b/>
          <w:sz w:val="18"/>
          <w:lang w:val="sq-AL"/>
        </w:rPr>
        <w:t>c</w:t>
      </w:r>
      <w:r w:rsidR="00F94185" w:rsidRPr="008B77E3">
        <w:rPr>
          <w:rFonts w:cs="Aharoni"/>
          <w:b/>
          <w:sz w:val="18"/>
          <w:lang w:val="sq-AL"/>
        </w:rPr>
        <w:t xml:space="preserve"> of Kosovo</w:t>
      </w:r>
    </w:p>
    <w:p w:rsidR="00F94185" w:rsidRPr="008B77E3" w:rsidRDefault="00F94185">
      <w:pPr>
        <w:rPr>
          <w:rFonts w:ascii="Arial Rounded MT Bold" w:hAnsi="Arial Rounded MT Bold"/>
          <w:b/>
          <w:color w:val="0F243E"/>
          <w:sz w:val="44"/>
          <w:lang w:val="sq-AL"/>
        </w:rPr>
      </w:pPr>
    </w:p>
    <w:p w:rsidR="00F94185" w:rsidRPr="008B77E3" w:rsidRDefault="00F94185">
      <w:pPr>
        <w:rPr>
          <w:rFonts w:ascii="Arial Rounded MT Bold" w:hAnsi="Arial Rounded MT Bold"/>
          <w:b/>
          <w:color w:val="0F243E"/>
          <w:sz w:val="44"/>
          <w:lang w:val="sq-AL"/>
        </w:rPr>
      </w:pPr>
    </w:p>
    <w:p w:rsidR="00681E7D" w:rsidRPr="008B77E3" w:rsidRDefault="00681E7D" w:rsidP="00681E7D">
      <w:pPr>
        <w:jc w:val="center"/>
        <w:rPr>
          <w:color w:val="17365D" w:themeColor="text2" w:themeShade="BF"/>
          <w:lang w:val="sq-AL"/>
        </w:rPr>
      </w:pPr>
      <w:r w:rsidRPr="008B77E3"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  <w:t>Raporti Vjetor</w:t>
      </w:r>
    </w:p>
    <w:p w:rsidR="00681E7D" w:rsidRPr="008B77E3" w:rsidRDefault="00681E7D" w:rsidP="00681E7D">
      <w:pPr>
        <w:jc w:val="center"/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</w:pPr>
      <w:r w:rsidRPr="008B77E3"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  <w:t>Godi</w:t>
      </w:r>
      <w:r w:rsidR="00812EC4"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  <w:t>š</w:t>
      </w:r>
      <w:r w:rsidRPr="008B77E3"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  <w:t>nji Izve</w:t>
      </w:r>
      <w:r w:rsidR="00812EC4"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  <w:t>š</w:t>
      </w:r>
      <w:r w:rsidRPr="008B77E3"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  <w:t>taj</w:t>
      </w:r>
    </w:p>
    <w:p w:rsidR="00681E7D" w:rsidRPr="008B77E3" w:rsidRDefault="00681E7D" w:rsidP="00681E7D">
      <w:pPr>
        <w:jc w:val="center"/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</w:pPr>
      <w:r w:rsidRPr="008B77E3">
        <w:rPr>
          <w:rFonts w:ascii="Arial Black" w:hAnsi="Arial Black"/>
          <w:b/>
          <w:color w:val="17365D" w:themeColor="text2" w:themeShade="BF"/>
          <w:sz w:val="48"/>
          <w:u w:val="single"/>
          <w:lang w:val="sq-AL"/>
        </w:rPr>
        <w:t>Annual Report</w:t>
      </w:r>
    </w:p>
    <w:p w:rsidR="00F94185" w:rsidRPr="008B77E3" w:rsidRDefault="00A351B7">
      <w:pPr>
        <w:rPr>
          <w:rFonts w:ascii="Arial Rounded MT Bold" w:hAnsi="Arial Rounded MT Bold"/>
          <w:b/>
          <w:color w:val="0F243E"/>
          <w:sz w:val="44"/>
          <w:lang w:val="sq-AL"/>
        </w:rPr>
      </w:pPr>
      <w:r>
        <w:rPr>
          <w:rFonts w:ascii="Arial Rounded MT Bold" w:hAnsi="Arial Rounded MT Bold"/>
          <w:b/>
          <w:noProof/>
          <w:color w:val="0F243E"/>
          <w:sz w:val="44"/>
        </w:rPr>
        <w:pict>
          <v:rect id="Rectangle 104" o:spid="_x0000_s1107" style="position:absolute;margin-left:-65.5pt;margin-top:13.8pt;width:615.25pt;height:12.75pt;z-index:2517166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" fillcolor="#4f81bd" strokecolor="#548dd4" strokeweight=".25pt">
            <v:shadow on="t" color="#243f60" opacity=".5" offset="1pt"/>
          </v:rect>
        </w:pict>
      </w:r>
    </w:p>
    <w:p w:rsidR="00F94185" w:rsidRPr="008B77E3" w:rsidRDefault="00F94185">
      <w:pPr>
        <w:rPr>
          <w:rFonts w:ascii="Arial Rounded MT Bold" w:hAnsi="Arial Rounded MT Bold"/>
          <w:b/>
          <w:color w:val="0F243E"/>
          <w:sz w:val="44"/>
          <w:lang w:val="sq-AL"/>
        </w:rPr>
      </w:pPr>
    </w:p>
    <w:p w:rsidR="00F94185" w:rsidRPr="008B77E3" w:rsidRDefault="00A351B7">
      <w:pPr>
        <w:rPr>
          <w:rFonts w:ascii="Arial Rounded MT Bold" w:hAnsi="Arial Rounded MT Bold"/>
          <w:b/>
          <w:color w:val="0F243E"/>
          <w:sz w:val="44"/>
          <w:lang w:val="sq-AL"/>
        </w:rPr>
      </w:pPr>
      <w:r>
        <w:rPr>
          <w:b/>
          <w:noProof/>
        </w:rPr>
        <w:pict>
          <v:rect id="Rectangle 87" o:spid="_x0000_s1106" style="position:absolute;margin-left:94.3pt;margin-top:240.3pt;width:281.85pt;height:53.3pt;z-index:251705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" stroked="f">
            <v:fill opacity="0"/>
            <v:textbox>
              <w:txbxContent>
                <w:p w:rsidR="0079793D" w:rsidRPr="00FE24B3" w:rsidRDefault="0079793D" w:rsidP="00681E7D">
                  <w:pPr>
                    <w:spacing w:after="0"/>
                    <w:jc w:val="center"/>
                    <w:rPr>
                      <w:rFonts w:ascii="Verdana" w:hAnsi="Verdana"/>
                      <w:b/>
                      <w:color w:val="0F243E"/>
                      <w:sz w:val="32"/>
                      <w:lang w:val="sq-AL"/>
                    </w:rPr>
                  </w:pPr>
                  <w:r w:rsidRPr="00FE24B3">
                    <w:rPr>
                      <w:rFonts w:ascii="Verdana" w:hAnsi="Verdana"/>
                      <w:b/>
                      <w:color w:val="0F243E"/>
                      <w:sz w:val="32"/>
                      <w:lang w:val="sq-AL"/>
                    </w:rPr>
                    <w:t xml:space="preserve">Prishtinë </w:t>
                  </w:r>
                </w:p>
                <w:p w:rsidR="0079793D" w:rsidRPr="00FE24B3" w:rsidRDefault="0079793D" w:rsidP="00681E7D">
                  <w:pPr>
                    <w:spacing w:after="0"/>
                    <w:jc w:val="center"/>
                    <w:rPr>
                      <w:rFonts w:ascii="Verdana" w:hAnsi="Verdana"/>
                      <w:sz w:val="18"/>
                      <w:lang w:val="sq-AL"/>
                    </w:rPr>
                  </w:pPr>
                  <w:r w:rsidRPr="00FE24B3">
                    <w:rPr>
                      <w:rFonts w:ascii="Verdana" w:hAnsi="Verdana"/>
                      <w:b/>
                      <w:color w:val="0F243E"/>
                      <w:sz w:val="32"/>
                      <w:lang w:val="sq-AL"/>
                    </w:rPr>
                    <w:t>2012</w:t>
                  </w:r>
                </w:p>
              </w:txbxContent>
            </v:textbox>
          </v:rect>
        </w:pict>
      </w:r>
      <w:r w:rsidR="00F94185" w:rsidRPr="008B77E3">
        <w:rPr>
          <w:rFonts w:ascii="Arial Rounded MT Bold" w:hAnsi="Arial Rounded MT Bold"/>
          <w:b/>
          <w:color w:val="0F243E"/>
          <w:sz w:val="44"/>
          <w:lang w:val="sq-AL"/>
        </w:rPr>
        <w:br w:type="page"/>
      </w:r>
    </w:p>
    <w:p w:rsidR="006A3E3A" w:rsidRPr="008B77E3" w:rsidRDefault="006A3E3A" w:rsidP="00F94185">
      <w:pPr>
        <w:tabs>
          <w:tab w:val="left" w:pos="4140"/>
        </w:tabs>
        <w:spacing w:after="60"/>
        <w:rPr>
          <w:b/>
          <w:lang w:val="sq-AL"/>
        </w:rPr>
      </w:pPr>
      <w:r w:rsidRPr="008B77E3">
        <w:rPr>
          <w:b/>
          <w:lang w:val="sq-AL"/>
        </w:rPr>
        <w:lastRenderedPageBreak/>
        <w:t>PËRMBAJTJA</w:t>
      </w:r>
    </w:p>
    <w:p w:rsidR="006A3E3A" w:rsidRPr="008B77E3" w:rsidRDefault="006A3E3A" w:rsidP="006A3E3A">
      <w:pPr>
        <w:pStyle w:val="ListParagraph"/>
        <w:numPr>
          <w:ilvl w:val="0"/>
          <w:numId w:val="25"/>
        </w:numPr>
        <w:tabs>
          <w:tab w:val="right" w:leader="dot" w:pos="9792"/>
        </w:tabs>
        <w:spacing w:before="60" w:after="100" w:line="240" w:lineRule="auto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Vizioni dhe Misioni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3</w:t>
      </w:r>
    </w:p>
    <w:p w:rsidR="006A3E3A" w:rsidRPr="008B77E3" w:rsidRDefault="006A3E3A" w:rsidP="006A3E3A">
      <w:pPr>
        <w:pStyle w:val="ListParagraph"/>
        <w:tabs>
          <w:tab w:val="right" w:leader="dot" w:pos="9792"/>
        </w:tabs>
        <w:ind w:left="644"/>
        <w:contextualSpacing w:val="0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1.1.</w:t>
      </w:r>
      <w:r w:rsidR="007B3A9A" w:rsidRPr="008B77E3">
        <w:rPr>
          <w:rFonts w:ascii="Arial" w:eastAsia="Times New Roman" w:hAnsi="Arial" w:cs="Arial"/>
          <w:sz w:val="20"/>
          <w:szCs w:val="21"/>
          <w:lang w:val="sq-AL"/>
        </w:rPr>
        <w:t xml:space="preserve">Fjala hyrëse e U.D. Drejtoreshës Ekzekutive 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4</w:t>
      </w:r>
    </w:p>
    <w:p w:rsidR="006A3E3A" w:rsidRPr="008B77E3" w:rsidRDefault="006A3E3A" w:rsidP="006A3E3A">
      <w:pPr>
        <w:pStyle w:val="ListParagraph"/>
        <w:numPr>
          <w:ilvl w:val="0"/>
          <w:numId w:val="25"/>
        </w:numPr>
        <w:tabs>
          <w:tab w:val="right" w:leader="dot" w:pos="9792"/>
        </w:tabs>
        <w:spacing w:before="60" w:after="100" w:line="240" w:lineRule="auto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Agjencia për Ndihmë Juridike Falas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6</w:t>
      </w:r>
    </w:p>
    <w:p w:rsidR="006A3E3A" w:rsidRPr="008B77E3" w:rsidRDefault="006A3E3A" w:rsidP="006A3E3A">
      <w:pPr>
        <w:pStyle w:val="ListParagraph"/>
        <w:numPr>
          <w:ilvl w:val="0"/>
          <w:numId w:val="25"/>
        </w:numPr>
        <w:tabs>
          <w:tab w:val="right" w:leader="dot" w:pos="9792"/>
        </w:tabs>
        <w:spacing w:before="60" w:after="100" w:line="240" w:lineRule="auto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Këshilli për Ndihmë Juridike Falas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6</w:t>
      </w:r>
    </w:p>
    <w:p w:rsidR="006A3E3A" w:rsidRPr="008B77E3" w:rsidRDefault="006A3E3A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left="1170" w:hanging="54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Përbërja  e Këshillit për Ndihmë Juridike Falas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6</w:t>
      </w:r>
    </w:p>
    <w:p w:rsidR="006A3E3A" w:rsidRPr="008B77E3" w:rsidRDefault="006A3E3A" w:rsidP="006A3E3A">
      <w:pPr>
        <w:pStyle w:val="ListParagraph"/>
        <w:numPr>
          <w:ilvl w:val="0"/>
          <w:numId w:val="25"/>
        </w:numPr>
        <w:tabs>
          <w:tab w:val="right" w:leader="dot" w:pos="9792"/>
        </w:tabs>
        <w:spacing w:before="60" w:after="100" w:line="240" w:lineRule="auto"/>
        <w:ind w:left="630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Aktivitetet e ANJF-së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7</w:t>
      </w:r>
    </w:p>
    <w:p w:rsidR="006A3E3A" w:rsidRPr="008B77E3" w:rsidRDefault="006A3E3A" w:rsidP="006A3E3A">
      <w:pPr>
        <w:pStyle w:val="ListParagraph"/>
        <w:numPr>
          <w:ilvl w:val="0"/>
          <w:numId w:val="25"/>
        </w:numPr>
        <w:tabs>
          <w:tab w:val="right" w:leader="dot" w:pos="9792"/>
        </w:tabs>
        <w:spacing w:before="60" w:after="100" w:line="240" w:lineRule="auto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Zyra e Drejtorit Ekzekutiv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7</w:t>
      </w:r>
    </w:p>
    <w:p w:rsidR="006A3E3A" w:rsidRPr="008B77E3" w:rsidRDefault="006A3E3A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left="1170" w:hanging="54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Aktivitetet e Zyrës se Drejtorit Ekzekutiv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8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Aktivitetet e ANJF-së të mbështetura nga</w:t>
      </w:r>
      <w:r w:rsidR="00812EC4">
        <w:rPr>
          <w:rFonts w:ascii="Arial" w:eastAsia="Times New Roman" w:hAnsi="Arial" w:cs="Arial"/>
          <w:i/>
          <w:sz w:val="20"/>
          <w:szCs w:val="21"/>
          <w:lang w:val="sq-AL"/>
        </w:rPr>
        <w:t xml:space="preserve"> P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rojekti “Avancimi i Drejtësisë Gjinore” – UNDP,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8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Mësimi praktik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10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Pjesëmarrja në takime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11</w:t>
      </w:r>
    </w:p>
    <w:p w:rsidR="006A3E3A" w:rsidRPr="008B77E3" w:rsidRDefault="00812EC4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>
        <w:rPr>
          <w:rFonts w:ascii="Arial" w:eastAsia="Times New Roman" w:hAnsi="Arial" w:cs="Arial"/>
          <w:i/>
          <w:sz w:val="20"/>
          <w:szCs w:val="21"/>
          <w:lang w:val="sq-AL"/>
        </w:rPr>
        <w:t>Zyra e A</w:t>
      </w:r>
      <w:r w:rsidR="006A3E3A" w:rsidRPr="008B77E3">
        <w:rPr>
          <w:rFonts w:ascii="Arial" w:eastAsia="Times New Roman" w:hAnsi="Arial" w:cs="Arial"/>
          <w:i/>
          <w:sz w:val="20"/>
          <w:szCs w:val="21"/>
          <w:lang w:val="sq-AL"/>
        </w:rPr>
        <w:t>dministratës</w:t>
      </w:r>
      <w:r>
        <w:rPr>
          <w:rFonts w:ascii="Arial" w:eastAsia="Times New Roman" w:hAnsi="Arial" w:cs="Arial"/>
          <w:i/>
          <w:sz w:val="20"/>
          <w:szCs w:val="21"/>
          <w:lang w:val="sq-AL"/>
        </w:rPr>
        <w:t xml:space="preserve"> Qe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ndrore</w:t>
      </w:r>
      <w:r w:rsidR="006A3E3A"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11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Burime Njerëzore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11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Trajnimet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12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Buxheti dhe financat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  <w:t>15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Prokurimi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17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Teknologji Informative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18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Arkiva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18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Auditimi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19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right" w:leader="dot" w:pos="9792"/>
        </w:tabs>
        <w:spacing w:before="60" w:after="100" w:line="240" w:lineRule="auto"/>
        <w:ind w:left="1980" w:hanging="81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Auditimi i jashtëm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19</w:t>
      </w:r>
    </w:p>
    <w:p w:rsidR="006A3E3A" w:rsidRPr="008B77E3" w:rsidRDefault="006A3E3A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hanging="450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 xml:space="preserve">Zyrat  </w:t>
      </w:r>
      <w:r w:rsidR="00812EC4">
        <w:rPr>
          <w:rFonts w:ascii="Arial" w:eastAsia="Times New Roman" w:hAnsi="Arial" w:cs="Arial"/>
          <w:sz w:val="20"/>
          <w:szCs w:val="21"/>
          <w:lang w:val="sq-AL"/>
        </w:rPr>
        <w:t>R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 xml:space="preserve">ajonale për </w:t>
      </w:r>
      <w:r w:rsidR="00812EC4">
        <w:rPr>
          <w:rFonts w:ascii="Arial" w:eastAsia="Times New Roman" w:hAnsi="Arial" w:cs="Arial"/>
          <w:sz w:val="20"/>
          <w:szCs w:val="21"/>
          <w:lang w:val="sq-AL"/>
        </w:rPr>
        <w:t>N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 xml:space="preserve">dihmë </w:t>
      </w:r>
      <w:r w:rsidR="00812EC4">
        <w:rPr>
          <w:rFonts w:ascii="Arial" w:eastAsia="Times New Roman" w:hAnsi="Arial" w:cs="Arial"/>
          <w:sz w:val="20"/>
          <w:szCs w:val="21"/>
          <w:lang w:val="sq-AL"/>
        </w:rPr>
        <w:t>Juridike F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>alas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  <w:t>20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left" w:pos="1980"/>
          <w:tab w:val="right" w:leader="dot" w:pos="9792"/>
        </w:tabs>
        <w:spacing w:before="60" w:after="100" w:line="240" w:lineRule="auto"/>
        <w:ind w:left="1260" w:hanging="9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Kompetencat dhe përgjegjësitë e ZRNJF-ve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  <w:t>20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left" w:pos="1980"/>
          <w:tab w:val="right" w:leader="dot" w:pos="9792"/>
        </w:tabs>
        <w:spacing w:before="60" w:after="100" w:line="240" w:lineRule="auto"/>
        <w:ind w:left="1260" w:hanging="9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Zyra Rajonale për Ndihmë Juridike Falas (ZRNJF) - P r i sh t i n ë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  <w:t>21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left" w:pos="1980"/>
          <w:tab w:val="right" w:leader="dot" w:pos="9792"/>
        </w:tabs>
        <w:spacing w:before="60" w:after="100" w:line="240" w:lineRule="auto"/>
        <w:ind w:left="1260" w:hanging="9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Zyra për Ndihmë Juridike Falas (ZRNJF) - P r i z r e n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  <w:t>22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left" w:pos="1980"/>
          <w:tab w:val="right" w:leader="dot" w:pos="9792"/>
        </w:tabs>
        <w:spacing w:before="60" w:after="100" w:line="240" w:lineRule="auto"/>
        <w:ind w:left="1260" w:hanging="9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Zyra për Ndihmë Juridike Falas (ZRNJF) - P e j ë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  <w:t>23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left" w:pos="1980"/>
          <w:tab w:val="right" w:leader="dot" w:pos="9792"/>
        </w:tabs>
        <w:spacing w:before="60" w:after="100" w:line="240" w:lineRule="auto"/>
        <w:ind w:left="1260" w:hanging="9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Zyra për Ndihmë Juridike Falas (ZRNJF) –  M i t r o v i c ë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  <w:t>24</w:t>
      </w:r>
    </w:p>
    <w:p w:rsidR="006A3E3A" w:rsidRPr="008B77E3" w:rsidRDefault="006A3E3A" w:rsidP="006A3E3A">
      <w:pPr>
        <w:pStyle w:val="ListParagraph"/>
        <w:numPr>
          <w:ilvl w:val="2"/>
          <w:numId w:val="25"/>
        </w:numPr>
        <w:tabs>
          <w:tab w:val="left" w:pos="1980"/>
          <w:tab w:val="right" w:leader="dot" w:pos="9792"/>
        </w:tabs>
        <w:spacing w:before="60" w:after="100" w:line="240" w:lineRule="auto"/>
        <w:ind w:left="1260" w:hanging="9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Zyra për Ndihmë Juridike Falas (ZRNJF) – Gj i l a n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  <w:t>24</w:t>
      </w:r>
    </w:p>
    <w:p w:rsidR="006A3E3A" w:rsidRPr="008B77E3" w:rsidRDefault="006A3E3A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hanging="450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Bashkëpunimi  ndërkombëtar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27</w:t>
      </w:r>
    </w:p>
    <w:p w:rsidR="006A3E3A" w:rsidRPr="008B77E3" w:rsidRDefault="006A3E3A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hanging="450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Bashkëpunimi i Agjencisë për</w:t>
      </w:r>
      <w:r w:rsidR="00812EC4">
        <w:rPr>
          <w:rFonts w:ascii="Arial" w:eastAsia="Times New Roman" w:hAnsi="Arial" w:cs="Arial"/>
          <w:sz w:val="20"/>
          <w:szCs w:val="21"/>
          <w:lang w:val="sq-AL"/>
        </w:rPr>
        <w:t xml:space="preserve"> Ndihmë Juridike Falas me Odën e Avokatëve të Kosovës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 xml:space="preserve"> (OAK)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  <w:t>26</w:t>
      </w:r>
    </w:p>
    <w:p w:rsidR="006A3E3A" w:rsidRPr="008B77E3" w:rsidRDefault="008B77E3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hanging="450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>
        <w:rPr>
          <w:rFonts w:ascii="Arial" w:eastAsia="Times New Roman" w:hAnsi="Arial" w:cs="Arial"/>
          <w:sz w:val="20"/>
          <w:szCs w:val="21"/>
          <w:lang w:val="sq-AL"/>
        </w:rPr>
        <w:t>Donatorë</w:t>
      </w:r>
      <w:r w:rsidR="006A3E3A" w:rsidRPr="008B77E3">
        <w:rPr>
          <w:rFonts w:ascii="Arial" w:eastAsia="Times New Roman" w:hAnsi="Arial" w:cs="Arial"/>
          <w:sz w:val="20"/>
          <w:szCs w:val="21"/>
          <w:lang w:val="sq-AL"/>
        </w:rPr>
        <w:t>t</w:t>
      </w:r>
      <w:r w:rsidR="006A3E3A"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28</w:t>
      </w:r>
    </w:p>
    <w:p w:rsidR="006A3E3A" w:rsidRPr="008B77E3" w:rsidRDefault="006A3E3A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hanging="450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 xml:space="preserve">Mangësitë dhe sfidat në </w:t>
      </w:r>
      <w:r w:rsidR="00812EC4">
        <w:rPr>
          <w:rFonts w:ascii="Arial" w:eastAsia="Times New Roman" w:hAnsi="Arial" w:cs="Arial"/>
          <w:sz w:val="20"/>
          <w:szCs w:val="21"/>
          <w:lang w:val="sq-AL"/>
        </w:rPr>
        <w:t>Sistemin e Ndihmës J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>uridike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28</w:t>
      </w:r>
    </w:p>
    <w:p w:rsidR="006A3E3A" w:rsidRPr="008B77E3" w:rsidRDefault="006A3E3A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hanging="45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Mangësitë në Sistemin e Ndihmës Juridike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28</w:t>
      </w:r>
    </w:p>
    <w:p w:rsidR="006A3E3A" w:rsidRPr="008B77E3" w:rsidRDefault="006A3E3A" w:rsidP="006A3E3A">
      <w:pPr>
        <w:pStyle w:val="ListParagraph"/>
        <w:numPr>
          <w:ilvl w:val="1"/>
          <w:numId w:val="25"/>
        </w:numPr>
        <w:tabs>
          <w:tab w:val="right" w:leader="dot" w:pos="9792"/>
        </w:tabs>
        <w:spacing w:before="60" w:after="100" w:line="240" w:lineRule="auto"/>
        <w:ind w:hanging="450"/>
        <w:contextualSpacing w:val="0"/>
        <w:jc w:val="both"/>
        <w:rPr>
          <w:rFonts w:ascii="Arial" w:eastAsia="Times New Roman" w:hAnsi="Arial" w:cs="Arial"/>
          <w:i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>Sfidat në Sistemin e Ndihmës Juridike</w:t>
      </w:r>
      <w:r w:rsidRPr="008B77E3">
        <w:rPr>
          <w:rFonts w:ascii="Arial" w:eastAsia="Times New Roman" w:hAnsi="Arial" w:cs="Arial"/>
          <w:i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i/>
          <w:sz w:val="20"/>
          <w:szCs w:val="21"/>
          <w:lang w:val="sq-AL"/>
        </w:rPr>
        <w:t>28</w:t>
      </w:r>
    </w:p>
    <w:p w:rsidR="006A3E3A" w:rsidRPr="008B77E3" w:rsidRDefault="006A3E3A" w:rsidP="006A3E3A">
      <w:pPr>
        <w:pStyle w:val="ListParagraph"/>
        <w:numPr>
          <w:ilvl w:val="0"/>
          <w:numId w:val="25"/>
        </w:numPr>
        <w:tabs>
          <w:tab w:val="right" w:leader="dot" w:pos="9792"/>
        </w:tabs>
        <w:spacing w:before="60" w:after="100" w:line="240" w:lineRule="auto"/>
        <w:contextualSpacing w:val="0"/>
        <w:jc w:val="both"/>
        <w:rPr>
          <w:rFonts w:ascii="Arial" w:eastAsia="Times New Roman" w:hAnsi="Arial" w:cs="Arial"/>
          <w:sz w:val="20"/>
          <w:szCs w:val="21"/>
          <w:lang w:val="sq-AL"/>
        </w:rPr>
      </w:pPr>
      <w:r w:rsidRPr="008B77E3">
        <w:rPr>
          <w:rFonts w:ascii="Arial" w:eastAsia="Times New Roman" w:hAnsi="Arial" w:cs="Arial"/>
          <w:sz w:val="20"/>
          <w:szCs w:val="21"/>
          <w:lang w:val="sq-AL"/>
        </w:rPr>
        <w:t>Rekomandime</w:t>
      </w:r>
      <w:r w:rsidRPr="008B77E3">
        <w:rPr>
          <w:rFonts w:ascii="Arial" w:eastAsia="Times New Roman" w:hAnsi="Arial" w:cs="Arial"/>
          <w:sz w:val="20"/>
          <w:szCs w:val="21"/>
          <w:lang w:val="sq-AL"/>
        </w:rPr>
        <w:tab/>
      </w:r>
      <w:r w:rsidR="00866F46" w:rsidRPr="008B77E3">
        <w:rPr>
          <w:rFonts w:ascii="Arial" w:eastAsia="Times New Roman" w:hAnsi="Arial" w:cs="Arial"/>
          <w:sz w:val="20"/>
          <w:szCs w:val="21"/>
          <w:lang w:val="sq-AL"/>
        </w:rPr>
        <w:t>30</w:t>
      </w:r>
    </w:p>
    <w:p w:rsidR="00C32F97" w:rsidRPr="008B77E3" w:rsidRDefault="00C32F97" w:rsidP="006A3E3A">
      <w:pPr>
        <w:spacing w:after="60"/>
        <w:rPr>
          <w:b/>
          <w:lang w:val="sq-AL"/>
        </w:rPr>
      </w:pPr>
    </w:p>
    <w:p w:rsidR="007C0ABF" w:rsidRPr="008B77E3" w:rsidRDefault="007C0ABF" w:rsidP="002020E6">
      <w:pPr>
        <w:pStyle w:val="ListParagraph"/>
        <w:numPr>
          <w:ilvl w:val="0"/>
          <w:numId w:val="42"/>
        </w:numPr>
        <w:spacing w:after="0" w:line="240" w:lineRule="auto"/>
        <w:rPr>
          <w:rFonts w:eastAsia="Times New Roman"/>
          <w:b/>
          <w:sz w:val="32"/>
          <w:szCs w:val="24"/>
          <w:lang w:val="sq-AL"/>
        </w:rPr>
      </w:pPr>
      <w:r w:rsidRPr="008B77E3">
        <w:rPr>
          <w:rFonts w:eastAsia="Times New Roman"/>
          <w:b/>
          <w:sz w:val="32"/>
          <w:szCs w:val="24"/>
          <w:lang w:val="sq-AL"/>
        </w:rPr>
        <w:lastRenderedPageBreak/>
        <w:t>VIZIONI DHE MISIONI</w: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7C0ABF" w:rsidRPr="008B77E3" w:rsidRDefault="007C0ABF" w:rsidP="000E46B0">
      <w:pPr>
        <w:spacing w:after="0" w:line="240" w:lineRule="auto"/>
        <w:rPr>
          <w:rFonts w:eastAsia="Times New Roman" w:cs="Times New Roman"/>
          <w:b/>
          <w:sz w:val="28"/>
          <w:szCs w:val="24"/>
          <w:lang w:val="sq-AL"/>
        </w:rPr>
      </w:pPr>
      <w:r w:rsidRPr="008B77E3">
        <w:rPr>
          <w:rFonts w:eastAsia="Times New Roman" w:cs="Times New Roman"/>
          <w:b/>
          <w:sz w:val="28"/>
          <w:szCs w:val="24"/>
          <w:lang w:val="sq-AL"/>
        </w:rPr>
        <w:t>Vizioni</w:t>
      </w:r>
    </w:p>
    <w:p w:rsidR="007C0ABF" w:rsidRPr="008B77E3" w:rsidRDefault="007C0ABF" w:rsidP="000E46B0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Republika e Kosovës si një shtet demokratik, me Kushtetutën e saj siguron dhe garanton respektimin e të drejtave të njeriut dhe qasjen e barabartë në drejtësi, duke e </w:t>
      </w:r>
      <w:r w:rsidR="008B77E3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avancuar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sundimin e ligjit</w:t>
      </w:r>
      <w:r w:rsid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7C0ABF" w:rsidRPr="00812EC4" w:rsidRDefault="007C0ABF" w:rsidP="000E46B0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Duke e integruar sistemin e ndihmës juridike, </w:t>
      </w:r>
      <w:r w:rsidR="0070780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Agjencia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për Ndihmë Juridike </w:t>
      </w:r>
      <w:r w:rsidR="0070780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Falas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do 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të kontribuoj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:</w:t>
      </w:r>
      <w:r w:rsidR="00FE24B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(1) f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ormimin e një kornize të re ligjore dhe institucionale në sistemin e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tërësishëm të ndihmës juridike;</w:t>
      </w:r>
      <w:r w:rsidR="00FE24B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(2)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mundësinë e qytetarëve me gjendje të vështirë ekonomike në përfitimin n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ga shërbimet profesionale falas;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(3) forcimin e shtetit ligjor në Kosovë, përmes ngritjes së kulturës juridike të qytetarëve, për shfrytëzimin e rrugëve institucionale, për zgjidhjen e situatave kontestuese, që bëhet e mundur vetëm 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nëpërmjet qasjes së barabartë e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gjithë qytetarëve në shërbimet e ndihmës juridike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7C0ABF" w:rsidRPr="00812EC4" w:rsidRDefault="007C0ABF" w:rsidP="007C0ABF">
      <w:pPr>
        <w:spacing w:after="0"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  <w:lang w:val="sq-AL"/>
        </w:rPr>
      </w:pPr>
    </w:p>
    <w:p w:rsidR="007C0ABF" w:rsidRPr="00812EC4" w:rsidRDefault="007C0ABF" w:rsidP="000E46B0">
      <w:pPr>
        <w:spacing w:after="0" w:line="240" w:lineRule="auto"/>
        <w:rPr>
          <w:rFonts w:asciiTheme="majorHAnsi" w:eastAsia="Times New Roman" w:hAnsiTheme="majorHAnsi" w:cs="Times New Roman"/>
          <w:b/>
          <w:sz w:val="28"/>
          <w:szCs w:val="24"/>
          <w:lang w:val="sq-AL"/>
        </w:rPr>
      </w:pPr>
      <w:r w:rsidRPr="00812EC4">
        <w:rPr>
          <w:rFonts w:asciiTheme="majorHAnsi" w:eastAsia="Times New Roman" w:hAnsiTheme="majorHAnsi" w:cs="Times New Roman"/>
          <w:b/>
          <w:sz w:val="28"/>
          <w:szCs w:val="24"/>
          <w:lang w:val="sq-AL"/>
        </w:rPr>
        <w:t>Misioni</w:t>
      </w:r>
    </w:p>
    <w:p w:rsidR="007C0ABF" w:rsidRPr="00812EC4" w:rsidRDefault="0070780F" w:rsidP="000E46B0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Agjencia</w:t>
      </w:r>
      <w:r w:rsidR="007C0ABF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për Ndihmë Juridike 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Falas </w:t>
      </w:r>
      <w:r w:rsidR="007C0ABF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shtë përcaktuar që mision të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vetin të ketë</w:t>
      </w:r>
      <w:r w:rsidR="007C0ABF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: ofrimi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 e </w:t>
      </w:r>
      <w:r w:rsidR="007C0ABF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ndihmës juridike falas për të gjithë qytetarët e Republikës së Kosovës, të cilët i plotësojnë kriteret e përcaktuara ligjore, duke ju mundësuar qasjen e barabartë në drejtësi. </w:t>
      </w:r>
    </w:p>
    <w:p w:rsidR="007C0ABF" w:rsidRPr="00812EC4" w:rsidRDefault="007C0ABF" w:rsidP="000E46B0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Në realizimin e misionit të vet </w:t>
      </w:r>
      <w:r w:rsidR="0070780F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Agjencia për Ndihmë Juridike Falas 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mbetet e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përkushtuar në respektimin e parimit të mos d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iskriminimit ndaj askujt pa marr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parasysh përkatësinë etnike, racore, politike, gjinore apo ndonjë dallim tjetër, parimin e transparencës dhe respektimin e plotë të ligjit dhe</w:t>
      </w:r>
      <w:r w:rsid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onventave </w:t>
      </w:r>
      <w:r w:rsid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n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dërkombëtare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7C0ABF" w:rsidRPr="00812EC4" w:rsidRDefault="007C0ABF" w:rsidP="000E46B0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color w:val="FF0000"/>
          <w:sz w:val="24"/>
          <w:szCs w:val="24"/>
          <w:lang w:val="sq-AL"/>
        </w:rPr>
      </w:pP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Si rezultat i kësaj </w:t>
      </w:r>
      <w:r w:rsidR="0070780F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Agjencia për Ndihmë Juridike Falas 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është zotuar që të siguroj</w:t>
      </w:r>
      <w:r w:rsidR="008B77E3"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që ndihma juridiketë jetë efektive, efikase, funksionale, gjithëpërfshirëse dhe e qëndrueshme.</w:t>
      </w:r>
    </w:p>
    <w:p w:rsidR="007C0ABF" w:rsidRPr="00812EC4" w:rsidRDefault="007C0ABF" w:rsidP="007C0ABF">
      <w:pPr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  <w:lang w:val="sq-AL"/>
        </w:rPr>
      </w:pPr>
      <w:bookmarkStart w:id="0" w:name="OLE_LINK1"/>
      <w:bookmarkStart w:id="1" w:name="OLE_LINK2"/>
    </w:p>
    <w:p w:rsidR="007C0ABF" w:rsidRPr="00812EC4" w:rsidRDefault="007C0ABF" w:rsidP="007C0ABF">
      <w:pPr>
        <w:widowControl w:val="0"/>
        <w:tabs>
          <w:tab w:val="left" w:pos="9810"/>
        </w:tabs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 w:cs="Times New Roman"/>
          <w:color w:val="FF0000"/>
          <w:sz w:val="24"/>
          <w:szCs w:val="24"/>
          <w:lang w:val="sq-AL"/>
        </w:rPr>
      </w:pPr>
    </w:p>
    <w:p w:rsidR="0050155D" w:rsidRPr="00812EC4" w:rsidRDefault="0050155D">
      <w:pPr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12EC4">
        <w:rPr>
          <w:rFonts w:asciiTheme="majorHAnsi" w:eastAsia="Times New Roman" w:hAnsiTheme="majorHAnsi" w:cs="Times New Roman"/>
          <w:sz w:val="24"/>
          <w:szCs w:val="24"/>
          <w:lang w:val="sq-AL"/>
        </w:rPr>
        <w:br w:type="page"/>
      </w:r>
    </w:p>
    <w:p w:rsidR="007863E8" w:rsidRPr="008B77E3" w:rsidRDefault="007863E8" w:rsidP="00946F9D">
      <w:pPr>
        <w:spacing w:after="120" w:line="240" w:lineRule="auto"/>
        <w:jc w:val="both"/>
        <w:rPr>
          <w:rFonts w:eastAsia="Times New Roman"/>
          <w:b/>
          <w:i/>
          <w:sz w:val="32"/>
          <w:szCs w:val="24"/>
          <w:lang w:val="sq-AL"/>
        </w:rPr>
      </w:pPr>
    </w:p>
    <w:p w:rsidR="00946F9D" w:rsidRPr="008B77E3" w:rsidRDefault="00946F9D" w:rsidP="00946F9D">
      <w:pPr>
        <w:spacing w:after="120" w:line="240" w:lineRule="auto"/>
        <w:jc w:val="both"/>
        <w:rPr>
          <w:rFonts w:eastAsia="Times New Roman"/>
          <w:b/>
          <w:i/>
          <w:sz w:val="32"/>
          <w:szCs w:val="24"/>
          <w:lang w:val="sq-AL"/>
        </w:rPr>
      </w:pPr>
      <w:r w:rsidRPr="008B77E3">
        <w:rPr>
          <w:rFonts w:eastAsia="Times New Roman"/>
          <w:b/>
          <w:i/>
          <w:sz w:val="32"/>
          <w:szCs w:val="24"/>
          <w:lang w:val="sq-AL"/>
        </w:rPr>
        <w:t xml:space="preserve">1.1. Fjala hyrëse </w:t>
      </w:r>
    </w:p>
    <w:p w:rsidR="00EA5F9A" w:rsidRPr="008B77E3" w:rsidRDefault="00EA5F9A" w:rsidP="00EA5F9A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EA5F9A" w:rsidRPr="008B77E3" w:rsidRDefault="00EA5F9A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emi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nderin që para Jush të paraqes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im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Raportin e punës së Agjencisë për Ndihmë juridike Falas (ANJF) për vitin 2012.</w:t>
      </w:r>
    </w:p>
    <w:p w:rsidR="001253DB" w:rsidRPr="008B77E3" w:rsidRDefault="00EA5F9A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Përmbledhja e rezultateve të ANJF-së pasqyro</w:t>
      </w:r>
      <w:r w:rsid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kapacitetet dhe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punën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njëvje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çare, lidhur me përmbushjen e ofrimit të ndihmës juridike falas, në sistemin e drejtësisë në Republikën e </w:t>
      </w:r>
      <w:r w:rsidR="001253D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Kosovës.</w:t>
      </w:r>
    </w:p>
    <w:p w:rsidR="001253DB" w:rsidRPr="008B77E3" w:rsidRDefault="001253DB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Kushtetuta e Republikës së Kosovës</w:t>
      </w:r>
      <w:r w:rsid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ndihmën juridike e përcakton si kategori kushtetuese dhe sipas nenit 31 paragrafi 6, definohet se “Ndihma juridike falas do t’u mundësohet atyre që nuk kanë mjete të mjaftueshme financiare, nëse një ndihmë e tillë është e domosdoshme, për të siguruar qasje efektive në drejtësi”</w:t>
      </w:r>
    </w:p>
    <w:p w:rsidR="001253DB" w:rsidRPr="008B77E3" w:rsidRDefault="008B77E3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>
        <w:rPr>
          <w:rFonts w:asciiTheme="majorHAnsi" w:eastAsia="Times New Roman" w:hAnsiTheme="majorHAnsi" w:cs="Times New Roman"/>
          <w:sz w:val="24"/>
          <w:szCs w:val="24"/>
          <w:lang w:val="sq-AL"/>
        </w:rPr>
        <w:t>Më</w:t>
      </w:r>
      <w:r w:rsidR="001253D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07 mars 2012 ka hy</w:t>
      </w:r>
      <w:r>
        <w:rPr>
          <w:rFonts w:asciiTheme="majorHAnsi" w:eastAsia="Times New Roman" w:hAnsiTheme="majorHAnsi" w:cs="Times New Roman"/>
          <w:sz w:val="24"/>
          <w:szCs w:val="24"/>
          <w:lang w:val="sq-AL"/>
        </w:rPr>
        <w:t>rë</w:t>
      </w:r>
      <w:r w:rsidR="001253D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fuqi Ligji nr.04/L-017 për Ndihmë juridike Falas, i cili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gradualisht </w:t>
      </w:r>
      <w:r w:rsidR="001253D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ka filluar të zbatohet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EA5F9A" w:rsidRPr="008B77E3" w:rsidRDefault="00EA5F9A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Përkundër faktit se Republika e Kosovës e ka përvetësuar gjithë legjislacionin e nevojshëm për të garantuar ngritjen e një sistemi të integruar, të paanshëm, profesional dhe të pavarur, i cili do të ketë potencialin të siguroj</w:t>
      </w:r>
      <w:r w:rsid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të garantoj</w:t>
      </w:r>
      <w:r w:rsid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qasjen në drejtësi për gjithë shoqërinë kosovare, prap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se prap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mungesa e mekanizmave dhe instrument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eve, si dhe zbatimi i tyre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është, dhe vazhdon të jetë sfidë kryesore.</w:t>
      </w:r>
    </w:p>
    <w:p w:rsidR="00EA5F9A" w:rsidRPr="008B77E3" w:rsidRDefault="00EA5F9A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Në këtë kuadër, është e rëndësishme të potencohet kapaciteti i </w:t>
      </w:r>
      <w:r w:rsidR="00133AD3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ANJF-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së, lidhur me mundësinë e përmbushjes së detyrimit për të siguruar ofrimin e ndihmës juridike falas. Sidomos, duke marr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parasysh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strukturat dhe mekanizmat ekzistues brenda </w:t>
      </w:r>
      <w:r w:rsidR="001253D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ANJF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-së,  duke analizuar mundësinë për ngritjen e strukturave/mekanizmave të reja, duke ngritur dhe forcuar kapacitetet e reja të burimeve njerëzore, si dhe instrumentet e bashkëpunimit në mes të </w:t>
      </w:r>
      <w:r w:rsidR="001253D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ANJF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-së dhe institucioneve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tjera,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posaçërisht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atyre të përfshira në ofrimin e ndihmës juridike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falas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FE24B3" w:rsidRDefault="001253DB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ANJF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-a 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vazhdon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jetë institucion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i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më i r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ndësishëm në sistemin e integruar të ndihmës juridike, në drejtim të ofrimit të ndihmës juridike falas. Numri dhe llojllojshmëria e kërkesave të 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shfrytëzues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ve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ndihmës juridike, tregojnë nevojën dhe r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ndësinë e qëndrueshmërisë së këtij institucioni. </w:t>
      </w:r>
    </w:p>
    <w:p w:rsidR="00FE24B3" w:rsidRDefault="00FE24B3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FE24B3" w:rsidRDefault="00FE24B3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B658E4" w:rsidRPr="008B77E3" w:rsidRDefault="00EA5F9A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Megjithatë 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ANJF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-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j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  në arritjen e objektivave është ballafaquar me sfida të konsiderueshme, ndër të cilat më e rënda ka qenë mosmiratimi i buxhetit të kërkuar, duke qenë pengesë jo vetëm për plotësimin e vendeve të reja të punës, të domosdoshme për zhvil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limin e aftësive vepruese, por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sidomos për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pagesën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 angazhimit të avokatëve. </w:t>
      </w:r>
    </w:p>
    <w:p w:rsidR="00EA5F9A" w:rsidRPr="008B77E3" w:rsidRDefault="00B658E4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Vlen të përmendet se prej 65 të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punësuarve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ANJF, 21 të punësuar janë nga 5 zyra të financuara prej Buxhetit të Kuvendit të Republikës së Kosovës, ndërsa 42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punësuar janë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nga 8 zyra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Projektit “Avancimi i Drejtësisë Gjinore”, të financuara nga UNDP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-ja. 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Me zyrat e përkrahura nga UNDP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dukshëm është rritur numri i përfituesve të ndihmës juridike falas. Prej lëndë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ve 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të realizuara dhe të kryera, 37.89 % janë ng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zyrat të përkrahura prej UNDP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-së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kurse 62.11% janë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nga zyrat 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të financuara nga Buxheti i Kuvendit të RK-së. UNDP do të përkrahë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rojektin deri në fund të 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vitit 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2013. Pas mbarimit të Projekti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t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</w:t>
      </w:r>
      <w:r w:rsidR="007B3A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dukshëm do të bie numri i lëndëve dhe do të 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vihet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pyetje qëndrueshmëria e këtij inst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itucioni, në qoftë se </w:t>
      </w:r>
      <w:r w:rsidR="0066170D">
        <w:rPr>
          <w:rFonts w:asciiTheme="majorHAnsi" w:eastAsia="Times New Roman" w:hAnsiTheme="majorHAnsi" w:cs="Times New Roman"/>
          <w:sz w:val="24"/>
          <w:szCs w:val="24"/>
          <w:lang w:val="sq-AL"/>
        </w:rPr>
        <w:t>k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ëto zyra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nuk përfshihen në zyrat e ANJF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-së</w:t>
      </w:r>
      <w:r w:rsidR="0017481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të cilat do të financohen nga Buxheti i Kuvendit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R</w:t>
      </w:r>
      <w:r w:rsidR="007B3A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epublikës së Kosovës.</w:t>
      </w:r>
    </w:p>
    <w:p w:rsidR="00EA5F9A" w:rsidRPr="008B77E3" w:rsidRDefault="007B3A9A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Përkundër këtij fakti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="00B658E4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Agjencia për Ndihmë Juridike Falas</w:t>
      </w:r>
      <w:r w:rsidR="00AB712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qëndron </w:t>
      </w:r>
      <w:r w:rsidR="00B658E4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përkushtuar, në shërbim të të gjithë atyre të cilët i plotësojnë kriteret e përcaktuara me ligj, për ofrimin e ndihmës juridike falas, veçan</w:t>
      </w:r>
      <w:r w:rsidR="007863E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risht</w:t>
      </w:r>
      <w:r w:rsidR="00EA5F9A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parimeve të drejtësisë dhe sundimit të ligjit.</w:t>
      </w:r>
    </w:p>
    <w:p w:rsidR="00EA5F9A" w:rsidRPr="008B77E3" w:rsidRDefault="00AB712B" w:rsidP="007863E8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Faleminderit për vëmendjen Tuaj si dhe për kohën e kushtuar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AB712B" w:rsidRPr="008B77E3" w:rsidRDefault="00AB712B" w:rsidP="00A4487C">
      <w:pPr>
        <w:spacing w:before="240" w:after="120" w:line="312" w:lineRule="auto"/>
        <w:ind w:right="-45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Me respekt</w:t>
      </w:r>
    </w:p>
    <w:p w:rsidR="0070780F" w:rsidRPr="008B77E3" w:rsidRDefault="00E10E39" w:rsidP="007C0ABF">
      <w:pPr>
        <w:widowControl w:val="0"/>
        <w:tabs>
          <w:tab w:val="left" w:pos="9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hAnsi="Times New Roman" w:cs="Times New Roman"/>
          <w:sz w:val="24"/>
          <w:szCs w:val="24"/>
          <w:lang w:val="sq-AL"/>
        </w:rPr>
        <w:t>Agjencia për Ndihmë J</w:t>
      </w:r>
      <w:r w:rsidR="007863E8" w:rsidRPr="008B77E3">
        <w:rPr>
          <w:rFonts w:ascii="Times New Roman" w:hAnsi="Times New Roman" w:cs="Times New Roman"/>
          <w:sz w:val="24"/>
          <w:szCs w:val="24"/>
          <w:lang w:val="sq-AL"/>
        </w:rPr>
        <w:t>uridike Falas</w:t>
      </w:r>
    </w:p>
    <w:p w:rsidR="0070780F" w:rsidRPr="008B77E3" w:rsidRDefault="0070780F" w:rsidP="007C0ABF">
      <w:pPr>
        <w:widowControl w:val="0"/>
        <w:tabs>
          <w:tab w:val="left" w:pos="9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0780F" w:rsidRPr="008B77E3" w:rsidRDefault="0070780F" w:rsidP="007C0ABF">
      <w:pPr>
        <w:widowControl w:val="0"/>
        <w:tabs>
          <w:tab w:val="left" w:pos="9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0780F" w:rsidRPr="008B77E3" w:rsidRDefault="0070780F" w:rsidP="007C0ABF">
      <w:pPr>
        <w:widowControl w:val="0"/>
        <w:tabs>
          <w:tab w:val="left" w:pos="98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bookmarkEnd w:id="0"/>
    <w:bookmarkEnd w:id="1"/>
    <w:p w:rsidR="007C0ABF" w:rsidRPr="008B77E3" w:rsidRDefault="007C0ABF" w:rsidP="000E46B0">
      <w:pPr>
        <w:widowControl w:val="0"/>
        <w:tabs>
          <w:tab w:val="left" w:pos="9810"/>
        </w:tabs>
        <w:autoSpaceDE w:val="0"/>
        <w:autoSpaceDN w:val="0"/>
        <w:adjustRightInd w:val="0"/>
        <w:spacing w:after="0" w:line="240" w:lineRule="auto"/>
        <w:jc w:val="right"/>
        <w:rPr>
          <w:rFonts w:asciiTheme="majorHAnsi" w:eastAsia="Times New Roman" w:hAnsiTheme="majorHAnsi" w:cs="Times New Roman"/>
          <w:color w:val="FF0000"/>
          <w:sz w:val="24"/>
          <w:szCs w:val="24"/>
          <w:lang w:val="sq-AL"/>
        </w:rPr>
      </w:pPr>
    </w:p>
    <w:p w:rsidR="007C0ABF" w:rsidRPr="008B77E3" w:rsidRDefault="007C0ABF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FA1ED8" w:rsidRPr="008B77E3" w:rsidRDefault="00FA1ED8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0780F" w:rsidRPr="008B77E3" w:rsidRDefault="0070780F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0780F" w:rsidRPr="008B77E3" w:rsidRDefault="0070780F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0780F" w:rsidRPr="008B77E3" w:rsidRDefault="0070780F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0780F" w:rsidRPr="008B77E3" w:rsidRDefault="0070780F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863E8" w:rsidRPr="008B77E3" w:rsidRDefault="007863E8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863E8" w:rsidRPr="008B77E3" w:rsidRDefault="007863E8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863E8" w:rsidRPr="008B77E3" w:rsidRDefault="007863E8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863E8" w:rsidRPr="008B77E3" w:rsidRDefault="007863E8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0780F" w:rsidRPr="008B77E3" w:rsidRDefault="0070780F" w:rsidP="007C0AB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val="sq-AL"/>
        </w:rPr>
      </w:pPr>
    </w:p>
    <w:p w:rsidR="007C0ABF" w:rsidRPr="008B77E3" w:rsidRDefault="007C0ABF" w:rsidP="002020E6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eastAsia="Times New Roman"/>
          <w:b/>
          <w:sz w:val="32"/>
          <w:szCs w:val="24"/>
          <w:lang w:val="sq-AL"/>
        </w:rPr>
      </w:pPr>
      <w:r w:rsidRPr="008B77E3">
        <w:rPr>
          <w:rFonts w:eastAsia="Times New Roman"/>
          <w:b/>
          <w:sz w:val="32"/>
          <w:szCs w:val="24"/>
          <w:lang w:val="sq-AL"/>
        </w:rPr>
        <w:lastRenderedPageBreak/>
        <w:t>AGJENCIA PËR NDIHMË JURIDIKE FALAS</w:t>
      </w:r>
    </w:p>
    <w:p w:rsidR="00D20868" w:rsidRPr="008B77E3" w:rsidRDefault="00D20868" w:rsidP="00D20868">
      <w:pPr>
        <w:spacing w:after="0" w:line="240" w:lineRule="auto"/>
        <w:jc w:val="both"/>
        <w:rPr>
          <w:rFonts w:eastAsia="Times New Roman"/>
          <w:b/>
          <w:sz w:val="32"/>
          <w:szCs w:val="24"/>
          <w:lang w:val="sq-AL"/>
        </w:rPr>
      </w:pPr>
    </w:p>
    <w:p w:rsidR="00D20868" w:rsidRPr="008B77E3" w:rsidRDefault="00420111" w:rsidP="00D20868">
      <w:pPr>
        <w:spacing w:before="240" w:after="120" w:line="312" w:lineRule="auto"/>
        <w:ind w:right="-450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>
        <w:rPr>
          <w:rFonts w:asciiTheme="majorHAnsi" w:eastAsia="Times New Roman" w:hAnsiTheme="majorHAnsi" w:cs="Times New Roman"/>
          <w:sz w:val="24"/>
          <w:szCs w:val="24"/>
          <w:lang w:val="sq-AL"/>
        </w:rPr>
        <w:t>Agjencia për N</w:t>
      </w:r>
      <w:r w:rsidR="00D2086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dihmë Juridike Falas është institucioni i pavarur publik, i cili funksionin dhe përgjegjësin</w:t>
      </w:r>
      <w:r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D2086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 vet e ushtron në pajtim me Ligjin nr. 04/L-017 për Ndihmë Juridike Falas, i cili kahyrë në fuqi në mars të vitit 2012.Ky  Ligj rregullon krijimin e një sistemi funksional për ndihmë juridike falas, në procedurën civile, </w:t>
      </w:r>
      <w:r>
        <w:rPr>
          <w:rFonts w:asciiTheme="majorHAnsi" w:eastAsia="Times New Roman" w:hAnsiTheme="majorHAnsi" w:cs="Times New Roman"/>
          <w:sz w:val="24"/>
          <w:szCs w:val="24"/>
          <w:lang w:val="sq-AL"/>
        </w:rPr>
        <w:t>penale, administrative dhe kundë</w:t>
      </w:r>
      <w:r w:rsidR="00D2086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rvajtëse, nëpërmes </w:t>
      </w:r>
      <w:r>
        <w:rPr>
          <w:rFonts w:asciiTheme="majorHAnsi" w:eastAsia="Times New Roman" w:hAnsiTheme="majorHAnsi" w:cs="Times New Roman"/>
          <w:sz w:val="24"/>
          <w:szCs w:val="24"/>
          <w:lang w:val="sq-AL"/>
        </w:rPr>
        <w:t>së</w:t>
      </w:r>
      <w:r w:rsidR="00D2086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cilit sigurohet qasja efektive në drejtësi për qytetar</w:t>
      </w:r>
      <w:r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D2086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t të cilët nuk kanë mjete të mjaftueshme financiare.  </w:t>
      </w:r>
    </w:p>
    <w:p w:rsidR="00D20868" w:rsidRPr="008B77E3" w:rsidRDefault="00D20868" w:rsidP="00D20868">
      <w:pPr>
        <w:spacing w:after="0" w:line="240" w:lineRule="auto"/>
        <w:jc w:val="both"/>
        <w:rPr>
          <w:rFonts w:eastAsia="Times New Roman"/>
          <w:b/>
          <w:sz w:val="32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:rsidR="007C0ABF" w:rsidRPr="008B77E3" w:rsidRDefault="007C0ABF" w:rsidP="002020E6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eastAsia="Times New Roman"/>
          <w:b/>
          <w:sz w:val="32"/>
          <w:szCs w:val="24"/>
          <w:lang w:val="sq-AL"/>
        </w:rPr>
      </w:pPr>
      <w:r w:rsidRPr="008B77E3">
        <w:rPr>
          <w:rFonts w:eastAsia="Times New Roman"/>
          <w:b/>
          <w:sz w:val="32"/>
          <w:szCs w:val="24"/>
          <w:lang w:val="sq-AL"/>
        </w:rPr>
        <w:t>KËSHILLI PËR NDIHMË JURIDIKE FALAS</w:t>
      </w:r>
    </w:p>
    <w:p w:rsidR="00CC3CE3" w:rsidRPr="008B77E3" w:rsidRDefault="00420111" w:rsidP="00CC3CE3">
      <w:pPr>
        <w:spacing w:before="240" w:after="120" w:line="312" w:lineRule="auto"/>
        <w:ind w:right="-450" w:firstLine="284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>
        <w:rPr>
          <w:rFonts w:asciiTheme="majorHAnsi" w:eastAsia="Times New Roman" w:hAnsiTheme="majorHAnsi"/>
          <w:sz w:val="24"/>
          <w:szCs w:val="24"/>
          <w:lang w:val="sq-AL"/>
        </w:rPr>
        <w:t xml:space="preserve">Në bazë të Ligjit për </w:t>
      </w:r>
      <w:r w:rsidR="00812EC4">
        <w:rPr>
          <w:rFonts w:asciiTheme="majorHAnsi" w:eastAsia="Times New Roman" w:hAnsiTheme="majorHAnsi"/>
          <w:sz w:val="24"/>
          <w:szCs w:val="24"/>
          <w:lang w:val="sq-AL"/>
        </w:rPr>
        <w:t>N</w:t>
      </w:r>
      <w:r w:rsidR="00CC3CE3" w:rsidRPr="008B77E3">
        <w:rPr>
          <w:rFonts w:asciiTheme="majorHAnsi" w:eastAsia="Times New Roman" w:hAnsiTheme="majorHAnsi"/>
          <w:sz w:val="24"/>
          <w:szCs w:val="24"/>
          <w:lang w:val="sq-AL"/>
        </w:rPr>
        <w:t>dihmë</w:t>
      </w:r>
      <w:r w:rsidR="00812EC4">
        <w:rPr>
          <w:rFonts w:asciiTheme="majorHAnsi" w:eastAsia="Times New Roman" w:hAnsiTheme="majorHAnsi"/>
          <w:sz w:val="24"/>
          <w:szCs w:val="24"/>
          <w:lang w:val="sq-AL"/>
        </w:rPr>
        <w:t xml:space="preserve"> J</w:t>
      </w:r>
      <w:r w:rsidR="00CC3CE3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uridike falas formohet Këshilli për Ndihmë Juridike Falas (në tekstin e mëtejmë Këshilli), i cili është kompetent për sigurimin e ndihmës juridike falas. </w:t>
      </w:r>
    </w:p>
    <w:p w:rsidR="007C0ABF" w:rsidRPr="008B77E3" w:rsidRDefault="007C0ABF" w:rsidP="0002112E">
      <w:pPr>
        <w:spacing w:before="240" w:after="120" w:line="312" w:lineRule="auto"/>
        <w:ind w:right="-360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Këshilliështë institucion themelor i cili kryen funksionet e tij në mënyrë të pavarur nga institucionet tjera publike dhe pa udhëzime dhe ndërhyrje nga asnjë person, si dhe ushtron mbikëqyrjen e drejtpërdrejtë të Agj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encisë. Kompetencë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përgjegjësi themelore e Këshillit është hartimi i politikave dhe rregullave për ofrimin e ndihmës juridike falas që sigurojnë sistem efektiv, gjithëpërfshirës, fleksibil dhe të qëndrueshëm. </w:t>
      </w:r>
    </w:p>
    <w:p w:rsidR="00D20868" w:rsidRPr="008B77E3" w:rsidRDefault="00D20868" w:rsidP="0002112E">
      <w:pPr>
        <w:spacing w:before="240" w:after="120" w:line="312" w:lineRule="auto"/>
        <w:ind w:right="-360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0E46B0" w:rsidRPr="008B77E3" w:rsidRDefault="000E46B0" w:rsidP="007C0ABF">
      <w:pPr>
        <w:autoSpaceDE w:val="0"/>
        <w:autoSpaceDN w:val="0"/>
        <w:adjustRightInd w:val="0"/>
        <w:spacing w:after="0" w:line="240" w:lineRule="auto"/>
        <w:jc w:val="both"/>
        <w:rPr>
          <w:rFonts w:ascii="Book Antiqua" w:eastAsia="Times New Roman" w:hAnsi="Book Antiqua" w:cs="Times New Roman"/>
          <w:sz w:val="24"/>
          <w:szCs w:val="24"/>
          <w:lang w:val="sq-AL"/>
        </w:rPr>
      </w:pPr>
    </w:p>
    <w:p w:rsidR="007C0ABF" w:rsidRPr="008B77E3" w:rsidRDefault="00946F9D" w:rsidP="00946F9D">
      <w:pPr>
        <w:spacing w:after="0" w:line="240" w:lineRule="auto"/>
        <w:ind w:left="36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 3.1.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 xml:space="preserve">Përbërja  e Këshillit për Ndihmë Juridike Falas  </w:t>
      </w:r>
    </w:p>
    <w:p w:rsidR="00CC3CE3" w:rsidRPr="008B77E3" w:rsidRDefault="00CC3CE3" w:rsidP="0002112E">
      <w:pPr>
        <w:spacing w:before="240" w:after="120" w:line="312" w:lineRule="auto"/>
        <w:ind w:right="-360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Anëtar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t e Këshillit janë zgjedhur nga Kuvendi i Republikës së Kosovës nga </w:t>
      </w:r>
      <w:r w:rsidR="00420111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radhët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 kandidatëve të propozuar nga institucionet 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parapara 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me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nenin 11, paragrafi 3 të Ligjit për Ndihmë Juridike Falas. Këshilli është konstituuar me 12.12.2012. </w:t>
      </w:r>
    </w:p>
    <w:p w:rsidR="007C0ABF" w:rsidRPr="008B77E3" w:rsidRDefault="00CC3CE3" w:rsidP="0002112E">
      <w:pPr>
        <w:spacing w:before="240" w:after="120" w:line="312" w:lineRule="auto"/>
        <w:ind w:right="-360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Këshilli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për Ndihmë Juridike Falas përbëhet prej Kryesuesit, Zv. Kryesuesit dhe 5 (pesë) anëtar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ve të Këshillit. Emërimi i anëtar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ve të Këshillit është </w:t>
      </w:r>
      <w:r w:rsidR="00DA71F0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bërë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nga Kuvendi i Republikës së Kosovës, nga lista e emrave të nominu</w:t>
      </w:r>
      <w:r w:rsidR="0002112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ar të institucioneve përkatëse.</w:t>
      </w:r>
    </w:p>
    <w:p w:rsidR="00CC3CE3" w:rsidRPr="008B77E3" w:rsidRDefault="00CC3CE3" w:rsidP="0002112E">
      <w:pPr>
        <w:spacing w:before="240" w:after="120" w:line="312" w:lineRule="auto"/>
        <w:ind w:right="-360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CC3CE3" w:rsidRPr="008B77E3" w:rsidRDefault="00CC3CE3" w:rsidP="0002112E">
      <w:pPr>
        <w:spacing w:before="240" w:after="120" w:line="312" w:lineRule="auto"/>
        <w:ind w:right="-360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tbl>
      <w:tblPr>
        <w:tblpPr w:leftFromText="180" w:rightFromText="180" w:vertAnchor="text" w:horzAnchor="margin" w:tblpXSpec="center" w:tblpY="1"/>
        <w:tblW w:w="9039" w:type="dxa"/>
        <w:jc w:val="center"/>
        <w:tblBorders>
          <w:top w:val="double" w:sz="12" w:space="0" w:color="FFFFFF" w:themeColor="background1"/>
          <w:left w:val="double" w:sz="12" w:space="0" w:color="FFFFFF" w:themeColor="background1"/>
          <w:bottom w:val="double" w:sz="12" w:space="0" w:color="FFFFFF" w:themeColor="background1"/>
          <w:right w:val="double" w:sz="12" w:space="0" w:color="FFFFFF" w:themeColor="background1"/>
          <w:insideH w:val="double" w:sz="12" w:space="0" w:color="FFFFFF" w:themeColor="background1"/>
          <w:insideV w:val="double" w:sz="12" w:space="0" w:color="FFFFFF" w:themeColor="background1"/>
        </w:tblBorders>
        <w:tblLayout w:type="fixed"/>
        <w:tblLook w:val="01E0" w:firstRow="1" w:lastRow="1" w:firstColumn="1" w:lastColumn="1" w:noHBand="0" w:noVBand="0"/>
      </w:tblPr>
      <w:tblGrid>
        <w:gridCol w:w="558"/>
        <w:gridCol w:w="2520"/>
        <w:gridCol w:w="1850"/>
        <w:gridCol w:w="4111"/>
      </w:tblGrid>
      <w:tr w:rsidR="007C0ABF" w:rsidRPr="008B77E3" w:rsidTr="00E52F41">
        <w:trPr>
          <w:jc w:val="center"/>
        </w:trPr>
        <w:tc>
          <w:tcPr>
            <w:tcW w:w="558" w:type="dxa"/>
            <w:tcBorders>
              <w:bottom w:val="double" w:sz="12" w:space="0" w:color="FFFFFF" w:themeColor="background1"/>
            </w:tcBorders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sq-AL"/>
              </w:rPr>
              <w:lastRenderedPageBreak/>
              <w:t>Nr.</w:t>
            </w:r>
          </w:p>
        </w:tc>
        <w:tc>
          <w:tcPr>
            <w:tcW w:w="2520" w:type="dxa"/>
            <w:tcBorders>
              <w:bottom w:val="double" w:sz="12" w:space="0" w:color="FFFFFF" w:themeColor="background1"/>
            </w:tcBorders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sq-AL"/>
              </w:rPr>
              <w:t>Emri dhe mbiemri</w:t>
            </w:r>
          </w:p>
        </w:tc>
        <w:tc>
          <w:tcPr>
            <w:tcW w:w="1850" w:type="dxa"/>
            <w:tcBorders>
              <w:bottom w:val="double" w:sz="12" w:space="0" w:color="FFFFFF" w:themeColor="background1"/>
            </w:tcBorders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sq-AL"/>
              </w:rPr>
              <w:t>Pozita</w:t>
            </w:r>
          </w:p>
        </w:tc>
        <w:tc>
          <w:tcPr>
            <w:tcW w:w="4111" w:type="dxa"/>
            <w:tcBorders>
              <w:bottom w:val="double" w:sz="12" w:space="0" w:color="FFFFFF" w:themeColor="background1"/>
            </w:tcBorders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 w:val="24"/>
                <w:szCs w:val="24"/>
                <w:lang w:val="sq-AL"/>
              </w:rPr>
              <w:t xml:space="preserve">Institucioni  </w:t>
            </w:r>
          </w:p>
        </w:tc>
      </w:tr>
      <w:tr w:rsidR="007C0ABF" w:rsidRPr="008B77E3" w:rsidTr="00E52F41">
        <w:trPr>
          <w:jc w:val="center"/>
        </w:trPr>
        <w:tc>
          <w:tcPr>
            <w:tcW w:w="558" w:type="dxa"/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1.</w:t>
            </w:r>
          </w:p>
        </w:tc>
        <w:tc>
          <w:tcPr>
            <w:tcW w:w="252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Alban Sutaj</w:t>
            </w:r>
          </w:p>
        </w:tc>
        <w:tc>
          <w:tcPr>
            <w:tcW w:w="185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Kryesues</w:t>
            </w:r>
          </w:p>
        </w:tc>
        <w:tc>
          <w:tcPr>
            <w:tcW w:w="4111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Ministria e Drejtësisë</w:t>
            </w:r>
          </w:p>
        </w:tc>
      </w:tr>
      <w:tr w:rsidR="007C0ABF" w:rsidRPr="008B77E3" w:rsidTr="00E52F41">
        <w:trPr>
          <w:jc w:val="center"/>
        </w:trPr>
        <w:tc>
          <w:tcPr>
            <w:tcW w:w="558" w:type="dxa"/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2.</w:t>
            </w:r>
          </w:p>
        </w:tc>
        <w:tc>
          <w:tcPr>
            <w:tcW w:w="252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Shukrije Gashi</w:t>
            </w:r>
          </w:p>
        </w:tc>
        <w:tc>
          <w:tcPr>
            <w:tcW w:w="185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Zv. Kryesuese</w:t>
            </w:r>
          </w:p>
        </w:tc>
        <w:tc>
          <w:tcPr>
            <w:tcW w:w="4111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Rrjeti i Grave të Kosovës</w:t>
            </w:r>
          </w:p>
        </w:tc>
      </w:tr>
      <w:tr w:rsidR="007C0ABF" w:rsidRPr="008B77E3" w:rsidTr="00E52F41">
        <w:trPr>
          <w:jc w:val="center"/>
        </w:trPr>
        <w:tc>
          <w:tcPr>
            <w:tcW w:w="558" w:type="dxa"/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3.</w:t>
            </w:r>
          </w:p>
        </w:tc>
        <w:tc>
          <w:tcPr>
            <w:tcW w:w="252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Nenad Stojćetović</w:t>
            </w:r>
          </w:p>
        </w:tc>
        <w:tc>
          <w:tcPr>
            <w:tcW w:w="185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4111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Ministria për Komunitete dhe Kthim</w:t>
            </w:r>
          </w:p>
        </w:tc>
      </w:tr>
      <w:tr w:rsidR="007C0ABF" w:rsidRPr="008B77E3" w:rsidTr="00E52F41">
        <w:trPr>
          <w:jc w:val="center"/>
        </w:trPr>
        <w:tc>
          <w:tcPr>
            <w:tcW w:w="558" w:type="dxa"/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4.</w:t>
            </w:r>
          </w:p>
        </w:tc>
        <w:tc>
          <w:tcPr>
            <w:tcW w:w="252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Fadil Racaj</w:t>
            </w:r>
          </w:p>
        </w:tc>
        <w:tc>
          <w:tcPr>
            <w:tcW w:w="185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4111" w:type="dxa"/>
            <w:shd w:val="clear" w:color="auto" w:fill="F2DBDB" w:themeFill="accent2" w:themeFillTint="33"/>
          </w:tcPr>
          <w:p w:rsidR="007C0ABF" w:rsidRPr="008B77E3" w:rsidRDefault="007C0ABF" w:rsidP="00420111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Ministria për Punë dh Mirëq</w:t>
            </w:r>
            <w:r w:rsidR="00420111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enies</w:t>
            </w: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 xml:space="preserve"> Soc.</w:t>
            </w:r>
          </w:p>
        </w:tc>
      </w:tr>
      <w:tr w:rsidR="007C0ABF" w:rsidRPr="008B77E3" w:rsidTr="00E52F41">
        <w:trPr>
          <w:jc w:val="center"/>
        </w:trPr>
        <w:tc>
          <w:tcPr>
            <w:tcW w:w="558" w:type="dxa"/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5.</w:t>
            </w:r>
          </w:p>
        </w:tc>
        <w:tc>
          <w:tcPr>
            <w:tcW w:w="252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Bahrije Berisha</w:t>
            </w:r>
          </w:p>
        </w:tc>
        <w:tc>
          <w:tcPr>
            <w:tcW w:w="185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Anëtare</w:t>
            </w:r>
          </w:p>
        </w:tc>
        <w:tc>
          <w:tcPr>
            <w:tcW w:w="4111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Ministria e Financave</w:t>
            </w:r>
          </w:p>
        </w:tc>
      </w:tr>
      <w:tr w:rsidR="007C0ABF" w:rsidRPr="008B77E3" w:rsidTr="00E52F41">
        <w:trPr>
          <w:jc w:val="center"/>
        </w:trPr>
        <w:tc>
          <w:tcPr>
            <w:tcW w:w="558" w:type="dxa"/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6.</w:t>
            </w:r>
          </w:p>
        </w:tc>
        <w:tc>
          <w:tcPr>
            <w:tcW w:w="252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Afrim Shala</w:t>
            </w:r>
          </w:p>
        </w:tc>
        <w:tc>
          <w:tcPr>
            <w:tcW w:w="185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Anëtar</w:t>
            </w:r>
          </w:p>
        </w:tc>
        <w:tc>
          <w:tcPr>
            <w:tcW w:w="4111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Gjykata Supreme</w:t>
            </w:r>
          </w:p>
        </w:tc>
      </w:tr>
      <w:tr w:rsidR="007C0ABF" w:rsidRPr="008B77E3" w:rsidTr="00E52F41">
        <w:trPr>
          <w:trHeight w:val="300"/>
          <w:jc w:val="center"/>
        </w:trPr>
        <w:tc>
          <w:tcPr>
            <w:tcW w:w="558" w:type="dxa"/>
            <w:shd w:val="clear" w:color="auto" w:fill="B8CCE4" w:themeFill="accent1" w:themeFillTint="66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7.</w:t>
            </w:r>
          </w:p>
        </w:tc>
        <w:tc>
          <w:tcPr>
            <w:tcW w:w="252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Armend Krasniqi</w:t>
            </w:r>
          </w:p>
        </w:tc>
        <w:tc>
          <w:tcPr>
            <w:tcW w:w="1850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Anëtarë</w:t>
            </w:r>
          </w:p>
        </w:tc>
        <w:tc>
          <w:tcPr>
            <w:tcW w:w="4111" w:type="dxa"/>
            <w:shd w:val="clear" w:color="auto" w:fill="F2DBDB" w:themeFill="accent2" w:themeFillTint="33"/>
          </w:tcPr>
          <w:p w:rsidR="007C0ABF" w:rsidRPr="008B77E3" w:rsidRDefault="007C0ABF" w:rsidP="00A415E3">
            <w:pPr>
              <w:spacing w:after="0" w:line="240" w:lineRule="auto"/>
              <w:jc w:val="both"/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sz w:val="24"/>
                <w:szCs w:val="24"/>
                <w:lang w:val="sq-AL"/>
              </w:rPr>
              <w:t>Oda e Avokateve të Kosovës</w:t>
            </w:r>
          </w:p>
        </w:tc>
      </w:tr>
    </w:tbl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CB72C4" w:rsidP="00946F9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eastAsia="Times New Roman"/>
          <w:b/>
          <w:sz w:val="32"/>
          <w:szCs w:val="24"/>
          <w:lang w:val="sq-AL"/>
        </w:rPr>
      </w:pPr>
      <w:r w:rsidRPr="008B77E3">
        <w:rPr>
          <w:rFonts w:eastAsia="Times New Roman"/>
          <w:b/>
          <w:sz w:val="32"/>
          <w:szCs w:val="24"/>
          <w:lang w:val="sq-AL"/>
        </w:rPr>
        <w:t>AKTIVITETET E ANJF-SË</w:t>
      </w:r>
    </w:p>
    <w:p w:rsidR="007C0ABF" w:rsidRPr="008B77E3" w:rsidRDefault="00CC3CE3" w:rsidP="0002112E">
      <w:pPr>
        <w:spacing w:before="240" w:after="12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Deri </w:t>
      </w:r>
      <w:r w:rsidR="007C0ABF"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nëntor të vitit 2012 ka </w:t>
      </w:r>
      <w:r w:rsidR="0050155D"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funksionuar</w:t>
      </w:r>
      <w:r w:rsidR="007C0ABF"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Komisioni për </w:t>
      </w:r>
      <w:r w:rsidR="00812EC4">
        <w:rPr>
          <w:rFonts w:ascii="Times New Roman" w:eastAsia="Times New Roman" w:hAnsi="Times New Roman" w:cs="Times New Roman"/>
          <w:sz w:val="24"/>
          <w:szCs w:val="24"/>
          <w:lang w:val="sq-AL"/>
        </w:rPr>
        <w:t>Ndihmë J</w:t>
      </w:r>
      <w:r w:rsidR="007C0ABF"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uridike gjegjësisht Bordi i cili ka mbajtur 6 takime nga t</w:t>
      </w:r>
      <w:r w:rsidR="00420111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7C0ABF"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cilat janë nxjerr</w:t>
      </w:r>
      <w:r w:rsidR="00420111">
        <w:rPr>
          <w:rFonts w:ascii="Times New Roman" w:eastAsia="Times New Roman" w:hAnsi="Times New Roman" w:cs="Times New Roman"/>
          <w:sz w:val="24"/>
          <w:szCs w:val="24"/>
          <w:lang w:val="sq-AL"/>
        </w:rPr>
        <w:t>ë</w:t>
      </w:r>
      <w:r w:rsidR="007C0ABF"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 18 vendime.</w:t>
      </w:r>
    </w:p>
    <w:p w:rsidR="007C0ABF" w:rsidRPr="008B77E3" w:rsidRDefault="004A49C9" w:rsidP="0002112E">
      <w:pPr>
        <w:spacing w:before="240" w:after="120" w:line="312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Në mesin e </w:t>
      </w:r>
      <w:r w:rsidR="007C0ABF"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aktiviteteve të shumta të ANJF-së do të veçojmë Marrëveshjet e Mirëkuptimit me: </w:t>
      </w:r>
    </w:p>
    <w:p w:rsidR="007C0ABF" w:rsidRPr="008B77E3" w:rsidRDefault="007C0ABF" w:rsidP="0002112E">
      <w:pPr>
        <w:numPr>
          <w:ilvl w:val="0"/>
          <w:numId w:val="21"/>
        </w:numPr>
        <w:spacing w:after="0" w:line="312" w:lineRule="auto"/>
        <w:ind w:left="714" w:hanging="357"/>
        <w:jc w:val="both"/>
        <w:rPr>
          <w:rFonts w:asciiTheme="majorHAnsi" w:eastAsia="Arial Unicode MS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Komisionin Shtetëror për Ndihmë Juridike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i Shqipërisë, 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për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bashkëpunimin n</w:t>
      </w:r>
      <w:r w:rsidR="00420111">
        <w:rPr>
          <w:rFonts w:asciiTheme="majorHAnsi" w:eastAsia="Arial Unicode MS" w:hAnsiTheme="majorHAnsi" w:cs="Times New Roman"/>
          <w:sz w:val="24"/>
          <w:szCs w:val="24"/>
          <w:lang w:val="sq-AL"/>
        </w:rPr>
        <w:t>ë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fushën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e 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ndihmës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juridike falas</w:t>
      </w:r>
      <w:r w:rsidR="00420111">
        <w:rPr>
          <w:rFonts w:asciiTheme="majorHAnsi" w:eastAsia="Arial Unicode MS" w:hAnsiTheme="majorHAnsi" w:cs="Times New Roman"/>
          <w:sz w:val="24"/>
          <w:szCs w:val="24"/>
          <w:lang w:val="sq-AL"/>
        </w:rPr>
        <w:t>.</w:t>
      </w:r>
    </w:p>
    <w:p w:rsidR="007C0ABF" w:rsidRPr="008B77E3" w:rsidRDefault="004A49C9" w:rsidP="0002112E">
      <w:pPr>
        <w:numPr>
          <w:ilvl w:val="0"/>
          <w:numId w:val="21"/>
        </w:numPr>
        <w:spacing w:after="0" w:line="312" w:lineRule="auto"/>
        <w:ind w:left="714" w:hanging="357"/>
        <w:jc w:val="both"/>
        <w:rPr>
          <w:rFonts w:asciiTheme="majorHAnsi" w:eastAsia="Arial Unicode MS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Komunën e Skenderajt, për ofrimin e hapësirave t</w:t>
      </w:r>
      <w:r w:rsidR="00812EC4">
        <w:rPr>
          <w:rFonts w:asciiTheme="majorHAnsi" w:eastAsia="Arial Unicode MS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punës falas 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për</w:t>
      </w: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ofrimin e 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ndihmës</w:t>
      </w: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juridike profesionale</w:t>
      </w:r>
      <w:r w:rsidR="00420111">
        <w:rPr>
          <w:rFonts w:asciiTheme="majorHAnsi" w:eastAsia="Arial Unicode MS" w:hAnsiTheme="majorHAnsi" w:cs="Times New Roman"/>
          <w:sz w:val="24"/>
          <w:szCs w:val="24"/>
          <w:lang w:val="sq-AL"/>
        </w:rPr>
        <w:t>.</w:t>
      </w:r>
    </w:p>
    <w:p w:rsidR="007C0ABF" w:rsidRPr="008B77E3" w:rsidRDefault="00DA71F0" w:rsidP="004A49C9">
      <w:pPr>
        <w:numPr>
          <w:ilvl w:val="0"/>
          <w:numId w:val="21"/>
        </w:numPr>
        <w:spacing w:after="0" w:line="312" w:lineRule="auto"/>
        <w:ind w:left="714" w:hanging="357"/>
        <w:jc w:val="both"/>
        <w:rPr>
          <w:rFonts w:asciiTheme="majorHAnsi" w:eastAsia="Arial Unicode MS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Komunën e Klinëspër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ofrimin e hapësirave t</w:t>
      </w:r>
      <w:r w:rsidR="00812EC4">
        <w:rPr>
          <w:rFonts w:asciiTheme="majorHAnsi" w:eastAsia="Arial Unicode MS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punës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falas </w:t>
      </w: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për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ofrimin e </w:t>
      </w: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ndihmës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juridike profesionale</w:t>
      </w:r>
      <w:r w:rsidR="00420111">
        <w:rPr>
          <w:rFonts w:asciiTheme="majorHAnsi" w:eastAsia="Arial Unicode MS" w:hAnsiTheme="majorHAnsi" w:cs="Times New Roman"/>
          <w:sz w:val="24"/>
          <w:szCs w:val="24"/>
          <w:lang w:val="sq-AL"/>
        </w:rPr>
        <w:t>.</w:t>
      </w:r>
    </w:p>
    <w:p w:rsidR="007C0ABF" w:rsidRPr="008B77E3" w:rsidRDefault="007C0ABF" w:rsidP="004A49C9">
      <w:pPr>
        <w:numPr>
          <w:ilvl w:val="0"/>
          <w:numId w:val="21"/>
        </w:numPr>
        <w:spacing w:after="0" w:line="312" w:lineRule="auto"/>
        <w:ind w:left="714" w:hanging="357"/>
        <w:jc w:val="both"/>
        <w:rPr>
          <w:rFonts w:asciiTheme="majorHAnsi" w:eastAsia="Arial Unicode MS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Komunën e Kllokotit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për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ofrimin e hapësirave t</w:t>
      </w:r>
      <w:r w:rsidR="00812EC4">
        <w:rPr>
          <w:rFonts w:asciiTheme="majorHAnsi" w:eastAsia="Arial Unicode MS" w:hAnsiTheme="majorHAnsi" w:cs="Times New Roman"/>
          <w:sz w:val="24"/>
          <w:szCs w:val="24"/>
          <w:lang w:val="sq-AL"/>
        </w:rPr>
        <w:t>ë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punës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falas 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për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ofrimin e </w:t>
      </w:r>
      <w:r w:rsidR="00DA71F0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>ndihmës</w:t>
      </w:r>
      <w:r w:rsidR="004A49C9" w:rsidRPr="008B77E3">
        <w:rPr>
          <w:rFonts w:asciiTheme="majorHAnsi" w:eastAsia="Arial Unicode MS" w:hAnsiTheme="majorHAnsi" w:cs="Times New Roman"/>
          <w:sz w:val="24"/>
          <w:szCs w:val="24"/>
          <w:lang w:val="sq-AL"/>
        </w:rPr>
        <w:t xml:space="preserve"> juridike profesionale</w:t>
      </w:r>
      <w:r w:rsidR="00420111">
        <w:rPr>
          <w:rFonts w:asciiTheme="majorHAnsi" w:eastAsia="Arial Unicode MS" w:hAnsiTheme="majorHAnsi" w:cs="Times New Roman"/>
          <w:sz w:val="24"/>
          <w:szCs w:val="24"/>
          <w:lang w:val="sq-AL"/>
        </w:rPr>
        <w:t>.</w:t>
      </w:r>
    </w:p>
    <w:p w:rsidR="00946F9D" w:rsidRPr="008B77E3" w:rsidRDefault="00946F9D" w:rsidP="00946F9D">
      <w:pPr>
        <w:spacing w:after="0" w:line="312" w:lineRule="auto"/>
        <w:ind w:left="714"/>
        <w:jc w:val="both"/>
        <w:rPr>
          <w:rFonts w:asciiTheme="majorHAnsi" w:eastAsia="Arial Unicode MS" w:hAnsiTheme="majorHAnsi" w:cs="Times New Roman"/>
          <w:sz w:val="24"/>
          <w:szCs w:val="24"/>
          <w:lang w:val="sq-AL"/>
        </w:rPr>
      </w:pPr>
    </w:p>
    <w:p w:rsidR="007C0ABF" w:rsidRPr="008B77E3" w:rsidRDefault="007C0ABF" w:rsidP="00946F9D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eastAsia="Times New Roman"/>
          <w:b/>
          <w:sz w:val="32"/>
          <w:szCs w:val="24"/>
          <w:lang w:val="sq-AL"/>
        </w:rPr>
      </w:pPr>
      <w:r w:rsidRPr="008B77E3">
        <w:rPr>
          <w:rFonts w:eastAsia="Times New Roman"/>
          <w:b/>
          <w:sz w:val="32"/>
          <w:szCs w:val="24"/>
          <w:lang w:val="sq-AL"/>
        </w:rPr>
        <w:t>ZYRA E DREJTORIT EKZEKUTIV</w:t>
      </w:r>
    </w:p>
    <w:p w:rsidR="007C0ABF" w:rsidRPr="008B77E3" w:rsidRDefault="007C0ABF" w:rsidP="0002112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Zyra e Drejtorit Ekzekutiv është zyre qendrore</w:t>
      </w:r>
      <w:r w:rsidR="004A49C9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sistemin e ndihmës juridike falas.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Është përgjegjëse për administrimin e sistemit të ndihmës juridike, mbikëqyrjen e zyrave rajonale për ndihmë juridike falas, mbikëqyrjen e punës për të gjithë të punësuar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it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ANJF.</w:t>
      </w:r>
    </w:p>
    <w:p w:rsidR="007C0ABF" w:rsidRPr="008B77E3" w:rsidRDefault="007C0ABF" w:rsidP="0002112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ZDE është përgjegjëse për zbatimin e të gjitha vendimeve të Këshillit, me qëllim që ato 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vendime, politika dhe procedura</w:t>
      </w:r>
      <w:r w:rsidR="004A49C9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t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Agje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ncisë t’ua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komunikoj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gjith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institucioneve dhe palëve të interesuara.</w:t>
      </w:r>
    </w:p>
    <w:p w:rsidR="007C0ABF" w:rsidRPr="008B77E3" w:rsidRDefault="007C0ABF" w:rsidP="0002112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Bashkëpunon me të gjitha institucionet, organizatat vendore dhe ndërkombëtare, me qëllim të </w:t>
      </w:r>
      <w:r w:rsidR="00DA71F0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avancimit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ofrimit të ndihmës juridike falas.</w: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946F9D" w:rsidP="00946F9D">
      <w:pPr>
        <w:spacing w:before="360" w:after="240" w:line="240" w:lineRule="auto"/>
        <w:ind w:left="27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 5.1. </w:t>
      </w:r>
      <w:r w:rsidR="004A49C9" w:rsidRPr="008B77E3">
        <w:rPr>
          <w:rFonts w:eastAsia="Times New Roman"/>
          <w:b/>
          <w:i/>
          <w:sz w:val="28"/>
          <w:szCs w:val="24"/>
          <w:lang w:val="sq-AL"/>
        </w:rPr>
        <w:t xml:space="preserve">Aktivitetet e </w:t>
      </w:r>
      <w:r w:rsidR="00AD26AF" w:rsidRPr="008B77E3">
        <w:rPr>
          <w:rFonts w:eastAsia="Times New Roman"/>
          <w:b/>
          <w:i/>
          <w:sz w:val="28"/>
          <w:szCs w:val="24"/>
          <w:lang w:val="sq-AL"/>
        </w:rPr>
        <w:t>Zyrës</w:t>
      </w:r>
      <w:r w:rsidR="004A49C9" w:rsidRPr="008B77E3">
        <w:rPr>
          <w:rFonts w:eastAsia="Times New Roman"/>
          <w:b/>
          <w:i/>
          <w:sz w:val="28"/>
          <w:szCs w:val="24"/>
          <w:lang w:val="sq-AL"/>
        </w:rPr>
        <w:t xml:space="preserve"> s</w:t>
      </w:r>
      <w:r w:rsidR="00420111">
        <w:rPr>
          <w:rFonts w:eastAsia="Times New Roman"/>
          <w:b/>
          <w:i/>
          <w:sz w:val="28"/>
          <w:szCs w:val="24"/>
          <w:lang w:val="sq-AL"/>
        </w:rPr>
        <w:t>ë</w:t>
      </w:r>
      <w:r w:rsidR="004A49C9" w:rsidRPr="008B77E3">
        <w:rPr>
          <w:rFonts w:eastAsia="Times New Roman"/>
          <w:b/>
          <w:i/>
          <w:sz w:val="28"/>
          <w:szCs w:val="24"/>
          <w:lang w:val="sq-AL"/>
        </w:rPr>
        <w:t xml:space="preserve"> Drejtorit Ekzekutiv</w:t>
      </w:r>
    </w:p>
    <w:p w:rsidR="007C0ABF" w:rsidRPr="008B77E3" w:rsidRDefault="007C0ABF" w:rsidP="00394317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ZDE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 ka arritur të ofroj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në përgjithësi të siguroj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 shërbime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administrat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ive, teknike, si dhe shërbime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tjera mbështetëse për ANJF-në, duke  realizuar menaxhimin efektiv dhe efikas t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punëve. Gjithashtu, në drejtim të arritjes së objektivave specifike të punës,  ka koordinuar,</w:t>
      </w:r>
      <w:r w:rsidR="00420111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ka mbikëqyrur dhe ka përcjellë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punën e Zyrës së Administratës Qendrore, Zyrës së Personelit, të Prokurimit, Teknologjisë Informative dhe Arkivin. </w:t>
      </w:r>
    </w:p>
    <w:p w:rsidR="007C0ABF" w:rsidRPr="008B77E3" w:rsidRDefault="007C0ABF" w:rsidP="00394317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Angazhimi i ZDE</w:t>
      </w:r>
      <w:r w:rsidR="00BE7833">
        <w:rPr>
          <w:rFonts w:asciiTheme="majorHAnsi" w:eastAsia="Times New Roman" w:hAnsiTheme="majorHAnsi" w:cs="Times New Roman"/>
          <w:sz w:val="24"/>
          <w:szCs w:val="24"/>
          <w:lang w:val="sq-AL"/>
        </w:rPr>
        <w:t>-së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ka qenë i drejtuar vazhdimisht në ofrimin e përkrahjes administrative dhe  funksionimit të rregullt të takimeve të Këshillit për Ndihmë Juridike Falas</w:t>
      </w:r>
      <w:r w:rsidR="00AD26A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duke i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zbatuar të gjitha vendimet </w:t>
      </w:r>
      <w:r w:rsidR="00BE7833">
        <w:rPr>
          <w:rFonts w:asciiTheme="majorHAnsi" w:eastAsia="Times New Roman" w:hAnsiTheme="majorHAnsi" w:cs="Times New Roman"/>
          <w:sz w:val="24"/>
          <w:szCs w:val="24"/>
          <w:lang w:val="sq-AL"/>
        </w:rPr>
        <w:t>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nxjerra nga Këshilli. </w:t>
      </w:r>
    </w:p>
    <w:p w:rsidR="007C0ABF" w:rsidRPr="008B77E3" w:rsidRDefault="007C0ABF" w:rsidP="00394317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ZDE</w:t>
      </w:r>
      <w:r w:rsidR="00BE7833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çdo muaj ka mbajtur takimet e rregullta me përfaqësuesit e ZRNJF-ve dhe ZNJ-ve nga Projekti”Avancimi i Drejtësisë Gjinore”- UNDP, për sforcimin e komunikimit dhe referimit efikas të rasteve</w:t>
      </w:r>
      <w:r w:rsidR="00AD26A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. Kjo është arritur falë vizitave të rregullta të ZRNJF-ve dhe ZNJ-ve.</w:t>
      </w:r>
    </w:p>
    <w:p w:rsidR="007C0ABF" w:rsidRPr="008B77E3" w:rsidRDefault="00946F9D" w:rsidP="00946F9D">
      <w:pPr>
        <w:tabs>
          <w:tab w:val="left" w:pos="1080"/>
        </w:tabs>
        <w:spacing w:before="360" w:after="240" w:line="240" w:lineRule="auto"/>
        <w:ind w:left="1080" w:hanging="72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5.1.1. </w:t>
      </w:r>
      <w:r w:rsidR="00E41DF2" w:rsidRPr="008B77E3">
        <w:rPr>
          <w:rFonts w:eastAsia="Times New Roman"/>
          <w:b/>
          <w:i/>
          <w:sz w:val="28"/>
          <w:szCs w:val="24"/>
          <w:lang w:val="sq-AL"/>
        </w:rPr>
        <w:t xml:space="preserve">Aktivitetet e ANJF-së të mbështetura nga projekti </w:t>
      </w:r>
      <w:r w:rsidR="00AD26AF" w:rsidRPr="008B77E3">
        <w:rPr>
          <w:rFonts w:eastAsia="Times New Roman"/>
          <w:b/>
          <w:i/>
          <w:sz w:val="28"/>
          <w:szCs w:val="24"/>
          <w:lang w:val="sq-AL"/>
        </w:rPr>
        <w:t>“Avancimi i Drejtësisë Gjinore” – UNDP:</w:t>
      </w:r>
    </w:p>
    <w:p w:rsidR="0050155D" w:rsidRPr="008B77E3" w:rsidRDefault="0050155D" w:rsidP="0050155D">
      <w:pPr>
        <w:pStyle w:val="CommentText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UNDP ka mbësht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et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ur një varg aktivitete, nëpërmjet Projektit “Avancimi i Drejtësisë Gjinore”</w:t>
      </w:r>
    </w:p>
    <w:p w:rsidR="007C0ABF" w:rsidRPr="008B77E3" w:rsidRDefault="00AD26AF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Hapja e 3 zyrave shtesë, në komunat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: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Kllokotit,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Skenderajt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he Klinës,</w:t>
      </w:r>
    </w:p>
    <w:p w:rsidR="007C0ABF" w:rsidRPr="008B77E3" w:rsidRDefault="00AD26AF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O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rganizimi i Konferencës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regjionale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”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Ndihma Juridike Falas dhe Fuqizimi i Bashkëpunimit Regjional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”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</w:p>
    <w:p w:rsidR="007C0ABF" w:rsidRPr="008B77E3" w:rsidRDefault="00394317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unësimi i 15 praktikantë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ve</w:t>
      </w:r>
      <w:r w:rsidR="00AD26A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</w:p>
    <w:p w:rsidR="007C0ABF" w:rsidRPr="008B77E3" w:rsidRDefault="00394317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T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rajnimet 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e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stafit</w:t>
      </w:r>
      <w:r w:rsidR="00AD26A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</w:p>
    <w:p w:rsidR="00AD26AF" w:rsidRPr="008B77E3" w:rsidRDefault="00AD26AF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Dizajnimii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bazës së të dhënave (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databaz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ës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)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</w:p>
    <w:p w:rsidR="007D51A8" w:rsidRPr="008B77E3" w:rsidRDefault="007D51A8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Rekrutimi i Ekspertit Ligjor për Monitorimin dhe Vlerësimin e Shërbimeve Juridike Falas, </w:t>
      </w:r>
    </w:p>
    <w:p w:rsidR="007C0ABF" w:rsidRPr="008B77E3" w:rsidRDefault="00AD26AF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Dizajnimi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botimi </w:t>
      </w:r>
      <w:r w:rsidR="007D51A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i materialit promovues t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7D51A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ANJF-së,</w:t>
      </w:r>
    </w:p>
    <w:p w:rsidR="007C0ABF" w:rsidRPr="008B77E3" w:rsidRDefault="00394317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F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ushata gjithëpërfshirëse-kampanja</w:t>
      </w:r>
      <w:r w:rsidR="007D51A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</w:p>
    <w:p w:rsidR="007C0ABF" w:rsidRPr="008B77E3" w:rsidRDefault="00394317" w:rsidP="007D51A8">
      <w:pPr>
        <w:numPr>
          <w:ilvl w:val="0"/>
          <w:numId w:val="32"/>
        </w:numPr>
        <w:spacing w:after="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H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apja e klinik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s mobile</w:t>
      </w:r>
    </w:p>
    <w:p w:rsidR="003B6A5C" w:rsidRPr="008B77E3" w:rsidRDefault="003B6A5C" w:rsidP="003B6A5C">
      <w:pPr>
        <w:spacing w:after="0" w:line="312" w:lineRule="auto"/>
        <w:ind w:left="78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A4487C" w:rsidRPr="008B77E3" w:rsidRDefault="00A4487C" w:rsidP="003B6A5C">
      <w:pPr>
        <w:spacing w:after="0" w:line="312" w:lineRule="auto"/>
        <w:ind w:left="78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A4487C" w:rsidRPr="008B77E3" w:rsidRDefault="00A4487C" w:rsidP="003B6A5C">
      <w:pPr>
        <w:spacing w:after="0" w:line="312" w:lineRule="auto"/>
        <w:ind w:left="78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7D51A8" w:rsidRPr="008B77E3" w:rsidRDefault="007D51A8" w:rsidP="00D20868">
      <w:pPr>
        <w:pStyle w:val="ListParagraph"/>
        <w:numPr>
          <w:ilvl w:val="0"/>
          <w:numId w:val="41"/>
        </w:numPr>
        <w:spacing w:before="240" w:after="120" w:line="312" w:lineRule="auto"/>
        <w:ind w:left="810"/>
        <w:jc w:val="both"/>
        <w:rPr>
          <w:rFonts w:asciiTheme="majorHAnsi" w:eastAsia="Times New Roman" w:hAnsiTheme="majorHAnsi"/>
          <w:b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b/>
          <w:sz w:val="24"/>
          <w:szCs w:val="24"/>
          <w:lang w:val="sq-AL"/>
        </w:rPr>
        <w:lastRenderedPageBreak/>
        <w:t xml:space="preserve">Përshkrimi i komponentëve nga projekti – UNDP </w:t>
      </w:r>
    </w:p>
    <w:p w:rsidR="00D20868" w:rsidRPr="008B77E3" w:rsidRDefault="00D20868" w:rsidP="00D20868">
      <w:pPr>
        <w:pStyle w:val="ListParagraph"/>
        <w:spacing w:before="240" w:after="120" w:line="312" w:lineRule="auto"/>
        <w:ind w:left="2160"/>
        <w:rPr>
          <w:rFonts w:asciiTheme="majorHAnsi" w:eastAsia="Times New Roman" w:hAnsiTheme="majorHAnsi"/>
          <w:b/>
          <w:sz w:val="24"/>
          <w:szCs w:val="24"/>
          <w:lang w:val="sq-AL"/>
        </w:rPr>
      </w:pPr>
    </w:p>
    <w:p w:rsidR="003169A4" w:rsidRPr="008B77E3" w:rsidRDefault="007C0ABF" w:rsidP="003169A4">
      <w:pPr>
        <w:pStyle w:val="ListParagraph"/>
        <w:numPr>
          <w:ilvl w:val="0"/>
          <w:numId w:val="35"/>
        </w:numPr>
        <w:spacing w:before="240" w:after="600" w:line="312" w:lineRule="auto"/>
        <w:ind w:left="714" w:hanging="357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Hapja e zyrave te reja n</w:t>
      </w:r>
      <w:r w:rsidR="007D51A8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ë, Kllokot,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Skenderaj dhe Klin</w:t>
      </w:r>
      <w:r w:rsidR="007D51A8" w:rsidRPr="008B77E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është b</w:t>
      </w:r>
      <w:r w:rsidR="007D51A8" w:rsidRPr="008B77E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r</w:t>
      </w:r>
      <w:r w:rsidR="007D51A8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ë pasidentifikimit të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n</w:t>
      </w:r>
      <w:r w:rsidR="007D51A8" w:rsidRPr="008B77E3">
        <w:rPr>
          <w:rFonts w:asciiTheme="majorHAnsi" w:eastAsia="Times New Roman" w:hAnsiTheme="majorHAnsi"/>
          <w:sz w:val="24"/>
          <w:szCs w:val="24"/>
          <w:lang w:val="sq-AL"/>
        </w:rPr>
        <w:t>evojave të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qytetar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ve n</w:t>
      </w:r>
      <w:r w:rsidR="007D51A8" w:rsidRPr="008B77E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këto komuna</w:t>
      </w:r>
      <w:r w:rsidR="007D51A8" w:rsidRPr="008B77E3">
        <w:rPr>
          <w:rFonts w:asciiTheme="majorHAnsi" w:eastAsia="Times New Roman" w:hAnsiTheme="majorHAnsi"/>
          <w:sz w:val="24"/>
          <w:szCs w:val="24"/>
          <w:lang w:val="sq-AL"/>
        </w:rPr>
        <w:t>.Duke pasur parasysh shkallën e gjendjes sociale, gjë që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për shkak të mungesës së mjeteve materiale nuk ju mundëson qytetarëve të këtyre komunave qasjen e barabartë në drejtësi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 xml:space="preserve"> dhe gjykim të ndershëm. Faktor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tjetër matës ka qenë edhe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largësia territoriale nga zyrat ekzistuese t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ANJF-s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.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Për më tutje, për këto zyra është kryer edhe procesi i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rekrutimit,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për pozitat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: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zyrtar për ndihmë juridike falas dhe asistent administrativ.</w:t>
      </w:r>
    </w:p>
    <w:p w:rsidR="00D20868" w:rsidRPr="008B77E3" w:rsidRDefault="00D20868" w:rsidP="00D20868">
      <w:pPr>
        <w:pStyle w:val="ListParagraph"/>
        <w:spacing w:before="240" w:after="600" w:line="312" w:lineRule="auto"/>
        <w:ind w:left="714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F245F3" w:rsidRDefault="007C0ABF" w:rsidP="003169A4">
      <w:pPr>
        <w:pStyle w:val="ListParagraph"/>
        <w:numPr>
          <w:ilvl w:val="0"/>
          <w:numId w:val="35"/>
        </w:num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Konferenca e organizuar nga ANJF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dhe UNDP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-ja,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ka pasur një r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ndësi t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madhe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>, duke u nisur nga fakti se Republika e Kosovës, si shtet i parë në rajon,  ka qenë nikoqire, e një ngjarje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je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kaq të rëndësishme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.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Në konferencë janë ftuar shtatë shtete nga regjioni: Sllovenia,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Shqipëria, Kroacia, Mali i Zi, Bosn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j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a dhe Hercegovina, 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Serbia dhe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Maqedonia. 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Shtetet janë përfaqësuar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nga instancat shtetërore dhe nga shoqëria civile. Qëllimi i Konferencës ka qenë 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>të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shkëmbe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>hen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përvojat e tyre n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fushën e ndihmës juridike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falas, me tendencë që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t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vendos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e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t bashkëpunim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i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rajonal, n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drejtim t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ofrimit t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ndihmës juridike</w:t>
      </w:r>
      <w:r w:rsidR="003169A4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falas</w:t>
      </w:r>
      <w:r w:rsidR="00F245F3" w:rsidRPr="008B77E3">
        <w:rPr>
          <w:rFonts w:asciiTheme="majorHAnsi" w:eastAsia="Times New Roman" w:hAnsiTheme="majorHAnsi"/>
          <w:sz w:val="24"/>
          <w:szCs w:val="24"/>
          <w:lang w:val="sq-AL"/>
        </w:rPr>
        <w:t>, si dhe rrjetëzimi i tyre në të ardhmen.</w:t>
      </w:r>
    </w:p>
    <w:p w:rsidR="005E747B" w:rsidRPr="005E747B" w:rsidRDefault="005E747B" w:rsidP="005E747B">
      <w:pPr>
        <w:pStyle w:val="ListParagrap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7C0ABF" w:rsidRPr="005E747B" w:rsidRDefault="00F245F3" w:rsidP="005E747B">
      <w:pPr>
        <w:pStyle w:val="ListParagraph"/>
        <w:numPr>
          <w:ilvl w:val="0"/>
          <w:numId w:val="35"/>
        </w:num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5E747B">
        <w:rPr>
          <w:rFonts w:asciiTheme="majorHAnsi" w:eastAsia="Times New Roman" w:hAnsiTheme="majorHAnsi"/>
          <w:sz w:val="24"/>
          <w:szCs w:val="24"/>
          <w:lang w:val="sq-AL"/>
        </w:rPr>
        <w:t>Vlen të përmendet se Konferencën e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 ka 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bërë më madhështore prezenca e 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>krerëve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 më të lartë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 t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>ëRepublikës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 se 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>Kosovës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, 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>si Presidentja e Republikës së Kosovës Znj. Atifete Jahjaga</w:t>
      </w:r>
      <w:r w:rsidR="00EA1161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, 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>Kryetari Kuvendit t</w:t>
      </w:r>
      <w:r w:rsidR="00EA1161" w:rsidRPr="005E747B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 Republikës se Kosovës 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Z.Jakup Krasniqi, 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ZvKryeministri dhe Ministri i Ministrisë së Drejtësisë 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Z.Hajredin Kuqi, 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Kryeprokurori i Shtetit 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Z.Ismet Kabashi, dhe shume </w:t>
      </w:r>
      <w:r w:rsidRPr="005E747B">
        <w:rPr>
          <w:rFonts w:asciiTheme="majorHAnsi" w:eastAsia="Times New Roman" w:hAnsiTheme="majorHAnsi"/>
          <w:sz w:val="24"/>
          <w:szCs w:val="24"/>
          <w:lang w:val="sq-AL"/>
        </w:rPr>
        <w:t>pjesëmarrëstjerë</w:t>
      </w:r>
      <w:r w:rsidR="007C0ABF" w:rsidRPr="005E747B">
        <w:rPr>
          <w:rFonts w:asciiTheme="majorHAnsi" w:eastAsia="Times New Roman" w:hAnsiTheme="majorHAnsi"/>
          <w:sz w:val="24"/>
          <w:szCs w:val="24"/>
          <w:lang w:val="sq-AL"/>
        </w:rPr>
        <w:t xml:space="preserve"> nga institucionet qeveritare, komunale dhe shoqëria civile.</w:t>
      </w:r>
    </w:p>
    <w:p w:rsidR="00EA1161" w:rsidRPr="008B77E3" w:rsidRDefault="00EA1161" w:rsidP="00F245F3">
      <w:pPr>
        <w:pStyle w:val="ListParagraph"/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F245F3" w:rsidRPr="008B77E3" w:rsidRDefault="00F245F3" w:rsidP="00F245F3">
      <w:pPr>
        <w:pStyle w:val="ListParagraph"/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Nga konferenca është dal në pah se ndihma juridike falas e Republikës së Kosovës është më e avancuar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a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në regjion. Gjithashtu nga 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konferenca kanë dal rekomandime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shumë domethënëse. </w:t>
      </w:r>
    </w:p>
    <w:p w:rsidR="00D20868" w:rsidRPr="008B77E3" w:rsidRDefault="00D20868" w:rsidP="00F245F3">
      <w:pPr>
        <w:pStyle w:val="ListParagraph"/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1F05FA" w:rsidRDefault="00F245F3" w:rsidP="001F05FA">
      <w:pPr>
        <w:pStyle w:val="ListParagraph"/>
        <w:numPr>
          <w:ilvl w:val="0"/>
          <w:numId w:val="35"/>
        </w:num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Punësimi i praktikantëve është bërë m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>e q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>llim q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ëjuristë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t e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posa diplomuar 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>t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aftësohen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profesionalisht në punën praktike, në mënyrë që të përgatiten për dhënien e provimit të jurisprudencës dhe pas kryerjes së punës praktike një vjeçare, të punësohen më lehtë në institucione dhe organe shtetërore. </w:t>
      </w:r>
    </w:p>
    <w:p w:rsidR="005E747B" w:rsidRPr="008B77E3" w:rsidRDefault="005E747B" w:rsidP="005E747B">
      <w:pPr>
        <w:pStyle w:val="ListParagraph"/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D20868" w:rsidRPr="008B77E3" w:rsidRDefault="00D20868" w:rsidP="00D20868">
      <w:pPr>
        <w:pStyle w:val="ListParagraph"/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1F05FA" w:rsidRPr="008B77E3" w:rsidRDefault="00F245F3" w:rsidP="001F05FA">
      <w:pPr>
        <w:pStyle w:val="ListParagraph"/>
        <w:numPr>
          <w:ilvl w:val="0"/>
          <w:numId w:val="35"/>
        </w:num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lastRenderedPageBreak/>
        <w:t xml:space="preserve">Trajnimi i stafit të ANJF-së është zhvilluar për 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ngritjen </w:t>
      </w:r>
      <w:r w:rsidR="001F05FA" w:rsidRPr="008B77E3">
        <w:rPr>
          <w:rFonts w:asciiTheme="majorHAnsi" w:eastAsia="Times New Roman" w:hAnsiTheme="majorHAnsi"/>
          <w:sz w:val="24"/>
          <w:szCs w:val="24"/>
          <w:lang w:val="sq-AL"/>
        </w:rPr>
        <w:t>dhe aftësimin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profesional të stafit të ANJF-së</w:t>
      </w:r>
      <w:r w:rsidR="001F05FA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, në mënyrë që të përmirësohet cilësia e ofrimit të ndihmës juridike falas. </w:t>
      </w:r>
    </w:p>
    <w:p w:rsidR="00D20868" w:rsidRPr="008B77E3" w:rsidRDefault="00D20868" w:rsidP="00D20868">
      <w:pPr>
        <w:pStyle w:val="ListParagrap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A415E3" w:rsidRPr="008B77E3" w:rsidRDefault="001F05FA" w:rsidP="001F05FA">
      <w:pPr>
        <w:pStyle w:val="ListParagraph"/>
        <w:numPr>
          <w:ilvl w:val="0"/>
          <w:numId w:val="35"/>
        </w:num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Dizajnimi i 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>bazës e të dhënave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është shumë i rëndësishëm pë</w:t>
      </w:r>
      <w:r w:rsidR="00581A6C" w:rsidRPr="008B77E3">
        <w:rPr>
          <w:rFonts w:asciiTheme="majorHAnsi" w:eastAsia="Times New Roman" w:hAnsiTheme="majorHAnsi"/>
          <w:sz w:val="24"/>
          <w:szCs w:val="24"/>
          <w:lang w:val="sq-AL"/>
        </w:rPr>
        <w:t>r punën e përditshme të ANJF-së,ngase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në mënyrë të saktë do të pasqyrohen të gjitha të dhënat statistikore lidhur me lëndët e ANJF-së, prandaj, me kërkesën e ANJF-së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,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UNDP-ja e ka mbështetur k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>të aktivitet. Baza e të dhënave do të jetë funksionale në gjysmën</w:t>
      </w:r>
      <w:r w:rsidR="00A415E3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e parë të vitit 2013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,</w:t>
      </w:r>
      <w:r w:rsidR="00A415E3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dhe me k</w:t>
      </w:r>
      <w:r w:rsidR="00EA1161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="00A415E3" w:rsidRPr="008B77E3">
        <w:rPr>
          <w:rFonts w:asciiTheme="majorHAnsi" w:eastAsia="Times New Roman" w:hAnsiTheme="majorHAnsi"/>
          <w:sz w:val="24"/>
          <w:szCs w:val="24"/>
          <w:lang w:val="sq-AL"/>
        </w:rPr>
        <w:t>të do të ndihmohet dhe lehtësohet puna e ANJF-së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. </w:t>
      </w:r>
    </w:p>
    <w:p w:rsidR="00D20868" w:rsidRPr="008B77E3" w:rsidRDefault="00D20868" w:rsidP="00D20868">
      <w:pPr>
        <w:pStyle w:val="ListParagrap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43397A" w:rsidRPr="008B77E3" w:rsidRDefault="007C0ABF" w:rsidP="0043397A">
      <w:pPr>
        <w:pStyle w:val="ListParagraph"/>
        <w:numPr>
          <w:ilvl w:val="0"/>
          <w:numId w:val="35"/>
        </w:num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Duke e 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>ditur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rëndësinë 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>e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madhe 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>të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monitorimit 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dhe vlerësimit, si indikator matës i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rezultateve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>të ANJF-së, si dhe</w:t>
      </w:r>
      <w:r w:rsidR="00A415E3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funksionimin e 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>bazës së të dhënave të</w:t>
      </w:r>
      <w:r w:rsidR="00A415E3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Agjencisë,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me propozimin e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UNDP</w:t>
      </w:r>
      <w:r w:rsidR="00ED1DC1" w:rsidRPr="008B77E3">
        <w:rPr>
          <w:rFonts w:asciiTheme="majorHAnsi" w:eastAsia="Times New Roman" w:hAnsiTheme="majorHAnsi"/>
          <w:sz w:val="24"/>
          <w:szCs w:val="24"/>
          <w:lang w:val="sq-AL"/>
        </w:rPr>
        <w:t>-së është mbështeturrekrutimi i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Ekspertit Ligjor për Monitorimin dhe Vlerësimin e Shërbimeve Juridike Falas.</w:t>
      </w:r>
    </w:p>
    <w:p w:rsidR="00D20868" w:rsidRPr="008B77E3" w:rsidRDefault="00D20868" w:rsidP="00D20868">
      <w:pPr>
        <w:pStyle w:val="ListParagrap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43397A" w:rsidRPr="008B77E3" w:rsidRDefault="0043397A" w:rsidP="0043397A">
      <w:pPr>
        <w:pStyle w:val="ListParagraph"/>
        <w:numPr>
          <w:ilvl w:val="0"/>
          <w:numId w:val="35"/>
        </w:num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Për promovimin e gjithë punës së ANJF-së, në mënyrë që të informohet opinioni publik për të gjitha çështjet lidhur me ofrimin e ndihmës juridike falas është paraqitur si nevojë që ANJF-ja të pajiset me material të ndryshëm promovues. Falë mbështetjes së UNDP-së ky aktivitet është realizuar me sukses. </w:t>
      </w:r>
    </w:p>
    <w:p w:rsidR="00D20868" w:rsidRPr="008B77E3" w:rsidRDefault="00D20868" w:rsidP="00D20868">
      <w:pPr>
        <w:pStyle w:val="ListParagrap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7C0ABF" w:rsidRPr="008B77E3" w:rsidRDefault="0043397A" w:rsidP="0043397A">
      <w:pPr>
        <w:pStyle w:val="ListParagraph"/>
        <w:numPr>
          <w:ilvl w:val="0"/>
          <w:numId w:val="35"/>
        </w:num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Një prej aktiviteteve shumë të rëndësishme për promovimin e punës së ANJF-së, si dhe informimit të opinionit publik për misionin e këtij institucioni, është fushata gjithëpërfshirëse, gjithashtu e mbështetur me projektin e UNDP-së. Ky projekt është planifikuar të realizohet gjithashtu në pjesën e parë të vitit 2013.</w:t>
      </w:r>
    </w:p>
    <w:p w:rsidR="007C0ABF" w:rsidRPr="008B77E3" w:rsidRDefault="00946F9D" w:rsidP="00946F9D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5.1.2.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 xml:space="preserve">Mësimi praktik   </w:t>
      </w:r>
    </w:p>
    <w:p w:rsidR="00EA1161" w:rsidRDefault="007C0ABF" w:rsidP="00EA1161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Në drejtim të realizimit 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të Marrëveshjes së ANJF-së me Universitetin e Prishtinës (UP)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Fakulteti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n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Juridik, ANJF-ja ju ka mundësuar studentëve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janë përzgjedhur nga Fakulteti Juridik, që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vijojnë punën praktike në zyrat e ndihmës juridike. Gjatë vitit raportues</w:t>
      </w:r>
      <w:r w:rsidR="008669E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janë aftësuar dhe kanë përfituar njohuri profesionale</w:t>
      </w:r>
      <w:r w:rsidR="008669E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nga fusha e ndihmës juridike</w:t>
      </w:r>
      <w:r w:rsidR="008669E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6 student</w:t>
      </w:r>
      <w:r w:rsidR="008669E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ë.</w:t>
      </w:r>
    </w:p>
    <w:p w:rsidR="007863E8" w:rsidRDefault="008669ED" w:rsidP="00EA1161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ANJF-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ja ju ka mundësuar edhe studentë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ve vullnetarë që të kryejnë punën praktike në k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të institucion.  </w:t>
      </w:r>
    </w:p>
    <w:p w:rsidR="00EA1161" w:rsidRDefault="00EA1161" w:rsidP="00EA1161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7C0ABF" w:rsidRPr="008B77E3" w:rsidRDefault="00946F9D" w:rsidP="00946F9D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lastRenderedPageBreak/>
        <w:t xml:space="preserve">5.1.3.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Pjesëmarrja në takime</w:t>
      </w:r>
    </w:p>
    <w:p w:rsidR="007C0ABF" w:rsidRPr="008B77E3" w:rsidRDefault="008669ED" w:rsidP="00CD3A5D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Me qëllim të sensibilizimit dhe promovimit të punës të ANJF-së, janë mbajtur një varg takimesh. Ndër më të rëndësishmet ka qenë takimi me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Presidenten e </w:t>
      </w:r>
      <w:r w:rsidR="00BD414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Kosovës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Znj.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Atifete Jahjag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a, pastaj me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UNDP-në, E</w:t>
      </w:r>
      <w:r w:rsidR="00B569A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ULEX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-in</w:t>
      </w:r>
      <w:r w:rsidR="00B569A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KGJK-në, OSCE-në, OAK-në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EWMI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-në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MPB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-në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MIE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-në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UNHR-OHCR</w:t>
      </w:r>
      <w:r w:rsidR="00EA1161">
        <w:rPr>
          <w:rFonts w:asciiTheme="majorHAnsi" w:eastAsia="Times New Roman" w:hAnsiTheme="majorHAnsi" w:cs="Times New Roman"/>
          <w:sz w:val="24"/>
          <w:szCs w:val="24"/>
          <w:lang w:val="sq-AL"/>
        </w:rPr>
        <w:t>-në</w:t>
      </w:r>
      <w:r w:rsidR="00B569A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Avokatin e popullit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. </w:t>
      </w:r>
      <w:r w:rsidR="00B569A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Agjencia ka marrë pjesë aktive në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Samiti</w:t>
      </w:r>
      <w:r w:rsidR="00B569A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Ndërkombëtar </w:t>
      </w:r>
      <w:r w:rsidR="00B569A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të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Gr</w:t>
      </w:r>
      <w:r w:rsidR="00D2086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uas në </w:t>
      </w:r>
      <w:r w:rsidR="0050155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Kosovë, në konferenca, tryeza të rrumbullakëta, fushata të ndryshme etj</w:t>
      </w:r>
      <w:r w:rsidR="00D20868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,.</w:t>
      </w:r>
    </w:p>
    <w:p w:rsidR="007C0ABF" w:rsidRPr="008B77E3" w:rsidRDefault="00946F9D" w:rsidP="00946F9D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>5.1.</w:t>
      </w:r>
      <w:r w:rsidR="00A4487C" w:rsidRPr="008B77E3">
        <w:rPr>
          <w:rFonts w:eastAsia="Times New Roman"/>
          <w:b/>
          <w:i/>
          <w:sz w:val="28"/>
          <w:szCs w:val="24"/>
          <w:lang w:val="sq-AL"/>
        </w:rPr>
        <w:t>4</w:t>
      </w: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. </w:t>
      </w:r>
      <w:r w:rsidR="00B569AE" w:rsidRPr="008B77E3">
        <w:rPr>
          <w:rFonts w:eastAsia="Times New Roman"/>
          <w:b/>
          <w:i/>
          <w:sz w:val="28"/>
          <w:szCs w:val="24"/>
          <w:lang w:val="sq-AL"/>
        </w:rPr>
        <w:t>Zyra e administratës qendrore</w:t>
      </w:r>
    </w:p>
    <w:p w:rsidR="007C0ABF" w:rsidRPr="008B77E3" w:rsidRDefault="007C0ABF" w:rsidP="005D5F59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Merret me</w:t>
      </w:r>
      <w:r w:rsidR="00B569A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aktivitetet e shërbimeve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administrative</w:t>
      </w:r>
      <w:r w:rsidR="00B569A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mbikëqyret nga Drejtori Ekzekutiv.</w:t>
      </w:r>
    </w:p>
    <w:p w:rsidR="007C0ABF" w:rsidRPr="008B77E3" w:rsidRDefault="00946F9D" w:rsidP="00946F9D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>5.1.</w:t>
      </w:r>
      <w:r w:rsidR="00A4487C" w:rsidRPr="008B77E3">
        <w:rPr>
          <w:rFonts w:eastAsia="Times New Roman"/>
          <w:b/>
          <w:i/>
          <w:sz w:val="28"/>
          <w:szCs w:val="24"/>
          <w:lang w:val="sq-AL"/>
        </w:rPr>
        <w:t>5</w:t>
      </w: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.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Burime Njerëzore</w:t>
      </w:r>
    </w:p>
    <w:p w:rsidR="0029055D" w:rsidRPr="008B77E3" w:rsidRDefault="00D80EA9" w:rsidP="005D5F59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Burimet njerëzore</w:t>
      </w:r>
      <w:r w:rsidR="0029055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vazhdojnë dhe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mbesin një ndër</w:t>
      </w:r>
      <w:r w:rsidR="0029055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aktivitetet më të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rëndësi</w:t>
      </w:r>
      <w:r w:rsidR="0029055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shmenë ketë institucion. Viti raportues për ANJF-në ka qenë shumë i suksesshëm në drejtim të rritjes së stafit, sidomos fal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29055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aktiviteteve të përkrahura nga UNDP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="0029055D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. </w:t>
      </w:r>
    </w:p>
    <w:p w:rsidR="00D417CF" w:rsidRPr="008B77E3" w:rsidRDefault="0029055D" w:rsidP="005D5F59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ANJF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vitin raportues ka rekrutuar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10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të punësuar. Po në ketë vit në të gjitha zyrat e ANJF-së janë punësuar nga një praktikant, 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që nënkupton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gjithsej 15.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Procedurat e rekrutimit janë zhvilluar në pajtim me Ligjin për Shërbimin Civil të 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Republikës së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Kosovës nr. 03/L-149. 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Gjatë kësaj procedure të rekrutimit,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nga aspekti gjinor 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janë punësuar 22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femra dhe 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22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meshkuj. </w:t>
      </w:r>
    </w:p>
    <w:p w:rsidR="007C0ABF" w:rsidRPr="008B77E3" w:rsidRDefault="007C0ABF" w:rsidP="005D5F59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Momentalisht stafi i ANJF-së numëron gjithsej 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63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 punësuar, prej të cilëve 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21 janë shërbyes civil, ndërsa 42nga projekti i UNDP-së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7C0ABF" w:rsidRPr="008B77E3" w:rsidRDefault="007C0ABF" w:rsidP="005D5F59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ga numri total i të punësuarve 32 janë femra dhe 31 meshkuj. Prej tyre 55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janë të komunitetit shqiptar, 4 janë të komunitetit serb, 2 të komunitetit boshnjak, 1 komunitetit turk</w:t>
      </w:r>
      <w:r w:rsidR="005D5F59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dhe 1 komunitetit ashkali. </w:t>
      </w:r>
    </w:p>
    <w:p w:rsidR="007C0ABF" w:rsidRPr="008B77E3" w:rsidRDefault="007C0ABF" w:rsidP="005D5F59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Gjatë periudhës raportuese marrëdhënien e punës e kanë ndërprer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2 t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punësuar. Prej tyre 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një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Zyrtar Ligjor ne ZRNJ – Prishtin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një Zyrtar për Ndihm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Juridike në ZRNJ-Gjilan. </w:t>
      </w:r>
    </w:p>
    <w:p w:rsidR="007863E8" w:rsidRDefault="007863E8" w:rsidP="00946F9D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</w:p>
    <w:p w:rsidR="007C0ABF" w:rsidRPr="008B77E3" w:rsidRDefault="00946F9D" w:rsidP="00946F9D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lastRenderedPageBreak/>
        <w:t>5.1.</w:t>
      </w:r>
      <w:r w:rsidR="00A4487C" w:rsidRPr="008B77E3">
        <w:rPr>
          <w:rFonts w:eastAsia="Times New Roman"/>
          <w:b/>
          <w:i/>
          <w:sz w:val="28"/>
          <w:szCs w:val="24"/>
          <w:lang w:val="sq-AL"/>
        </w:rPr>
        <w:t>6</w:t>
      </w: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.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Trajnimet</w:t>
      </w:r>
    </w:p>
    <w:p w:rsidR="007C0ABF" w:rsidRPr="008B77E3" w:rsidRDefault="007C0ABF" w:rsidP="005D5F59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Në periudhën raportuese Zyra e Personelit vazhdimisht ka zbatuar ngritjen profesionale të stafit, nëpërmjet trajnimeve të ndryshme. Duke i ndjekur trajnimet me sukses, stafi ka përfunduar dhe është certifikuar, nga institucionet e specializuara: Instituti i Administratës Publike i Kosovës (IKAP); UNDP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OSCE-ja, etj. Gjatë këtij viti raportues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ngritjen profesionale të stafit e</w:t>
      </w:r>
      <w:r w:rsidR="00D417C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ka përkrahur edhe vet ANJF-ja.</w: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E20E44" w:rsidRPr="008B77E3" w:rsidRDefault="007C0ABF" w:rsidP="007863E8">
      <w:pPr>
        <w:pStyle w:val="ListParagraph"/>
        <w:spacing w:before="360" w:after="240" w:line="240" w:lineRule="auto"/>
        <w:ind w:left="644"/>
        <w:jc w:val="center"/>
        <w:rPr>
          <w:rFonts w:ascii="Times New Roman" w:eastAsia="Times New Roman" w:hAnsi="Times New Roman"/>
          <w:b/>
          <w:sz w:val="24"/>
          <w:szCs w:val="24"/>
          <w:lang w:val="sq-AL"/>
        </w:rPr>
      </w:pPr>
      <w:r w:rsidRPr="008B77E3">
        <w:rPr>
          <w:rFonts w:ascii="Times New Roman" w:eastAsia="Times New Roman" w:hAnsi="Times New Roman"/>
          <w:b/>
          <w:sz w:val="24"/>
          <w:szCs w:val="24"/>
          <w:lang w:val="sq-AL"/>
        </w:rPr>
        <w:br w:type="page"/>
      </w:r>
    </w:p>
    <w:p w:rsidR="00E20E44" w:rsidRPr="008B77E3" w:rsidRDefault="00E20E44" w:rsidP="007863E8">
      <w:pPr>
        <w:pStyle w:val="ListParagraph"/>
        <w:spacing w:before="360" w:after="240" w:line="240" w:lineRule="auto"/>
        <w:ind w:left="644"/>
        <w:jc w:val="center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E20E44" w:rsidRPr="008B77E3" w:rsidRDefault="00E20E44" w:rsidP="007863E8">
      <w:pPr>
        <w:pStyle w:val="ListParagraph"/>
        <w:spacing w:before="360" w:after="240" w:line="240" w:lineRule="auto"/>
        <w:ind w:left="644"/>
        <w:jc w:val="center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E20E44" w:rsidRPr="008B77E3" w:rsidRDefault="00E20E44" w:rsidP="007863E8">
      <w:pPr>
        <w:pStyle w:val="ListParagraph"/>
        <w:spacing w:before="360" w:after="240" w:line="240" w:lineRule="auto"/>
        <w:ind w:left="644"/>
        <w:jc w:val="center"/>
        <w:rPr>
          <w:rFonts w:ascii="Times New Roman" w:eastAsia="Times New Roman" w:hAnsi="Times New Roman"/>
          <w:b/>
          <w:sz w:val="24"/>
          <w:szCs w:val="24"/>
          <w:lang w:val="sq-AL"/>
        </w:rPr>
      </w:pPr>
    </w:p>
    <w:p w:rsidR="007C0ABF" w:rsidRPr="008B77E3" w:rsidRDefault="007C0ABF" w:rsidP="007863E8">
      <w:pPr>
        <w:pStyle w:val="ListParagraph"/>
        <w:spacing w:before="360" w:after="240" w:line="240" w:lineRule="auto"/>
        <w:ind w:left="644"/>
        <w:jc w:val="center"/>
        <w:rPr>
          <w:rFonts w:eastAsia="Times New Roman"/>
          <w:b/>
          <w:sz w:val="30"/>
          <w:szCs w:val="30"/>
          <w:lang w:val="sq-AL"/>
        </w:rPr>
      </w:pPr>
      <w:r w:rsidRPr="008B77E3">
        <w:rPr>
          <w:rFonts w:eastAsia="Times New Roman"/>
          <w:b/>
          <w:sz w:val="30"/>
          <w:szCs w:val="30"/>
          <w:lang w:val="sq-AL"/>
        </w:rPr>
        <w:t xml:space="preserve">STRUKTURA ORGANIZATIVE E </w:t>
      </w:r>
      <w:r w:rsidR="00D417CF" w:rsidRPr="008B77E3">
        <w:rPr>
          <w:rFonts w:eastAsia="Times New Roman"/>
          <w:b/>
          <w:sz w:val="30"/>
          <w:szCs w:val="30"/>
          <w:lang w:val="sq-AL"/>
        </w:rPr>
        <w:t>AGJENCISË</w:t>
      </w:r>
      <w:r w:rsidRPr="008B77E3">
        <w:rPr>
          <w:rFonts w:eastAsia="Times New Roman"/>
          <w:b/>
          <w:sz w:val="30"/>
          <w:szCs w:val="30"/>
          <w:lang w:val="sq-AL"/>
        </w:rPr>
        <w:t xml:space="preserve"> PËR NDIHMË JURIDIK</w:t>
      </w:r>
      <w:r w:rsidR="00D417CF" w:rsidRPr="008B77E3">
        <w:rPr>
          <w:rFonts w:eastAsia="Times New Roman"/>
          <w:b/>
          <w:sz w:val="30"/>
          <w:szCs w:val="30"/>
          <w:lang w:val="sq-AL"/>
        </w:rPr>
        <w:t>E FALAS</w:t>
      </w:r>
    </w:p>
    <w:p w:rsidR="007C0ABF" w:rsidRPr="008B77E3" w:rsidRDefault="00A351B7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pict>
          <v:group id="Canvas 142" o:spid="_x0000_s1027" editas="canvas" style="position:absolute;margin-left:3.2pt;margin-top:-5.1pt;width:515.3pt;height:437.05pt;z-index:-251655168;mso-position-horizontal-relative:char;mso-position-vertical-relative:line" coordsize="65443,55505" wrapcoords="-31 0 -31 21563 21600 21563 21600 0 -31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position:absolute;width:65443;height:55505;visibility:visible" filled="t" fillcolor="#8db3e2 [1311]">
              <v:fill opacity="32896f" o:detectmouseclick="t"/>
              <v:path o:connecttype="none"/>
            </v:shape>
            <v:roundrect id="AutoShape 6" o:spid="_x0000_s1029" style="position:absolute;left:25513;top:9168;width:14592;height:6312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OFRcYA&#10;AADcAAAADwAAAGRycy9kb3ducmV2LnhtbESPQWsCMRSE74X+h/AK3mpWLVK3RrFVofRgcSs9v25e&#10;N4ublzWJ7vrvm0Khx2FmvmHmy9424kI+1I4VjIYZCOLS6ZorBYeP7f0jiBCRNTaOScGVAiwXtzdz&#10;zLXreE+XIlYiQTjkqMDE2OZShtKQxTB0LXHyvp23GJP0ldQeuwS3jRxn2VRarDktGGzpxVB5LM5W&#10;wW5Pn89d8TYbvU+v/mu9OZzMZKPU4K5fPYGI1Mf/8F/7VSsYP8zg90w6AnLx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fOFRcYAAADcAAAADwAAAAAAAAAAAAAAAACYAgAAZHJz&#10;L2Rvd25yZXYueG1sUEsFBgAAAAAEAAQA9QAAAIsDAAAAAA==&#10;" strokecolor="#666" strokeweight="1pt">
              <v:fill color2="#999" focus="100%" type="gradient"/>
              <v:shadow on="t" color="#7f7f7f" opacity=".5" offset="1pt"/>
              <v:textbox inset="1.99725mm,.99861mm,1.99725mm,.99861mm">
                <w:txbxContent>
                  <w:p w:rsidR="0079793D" w:rsidRPr="006A6449" w:rsidRDefault="0079793D" w:rsidP="007C0ABF">
                    <w:pPr>
                      <w:jc w:val="center"/>
                      <w:rPr>
                        <w:b/>
                        <w:sz w:val="19"/>
                        <w:lang w:val="sq-AL"/>
                      </w:rPr>
                    </w:pPr>
                    <w:r w:rsidRPr="006A6449">
                      <w:rPr>
                        <w:b/>
                        <w:sz w:val="19"/>
                        <w:lang w:val="sq-AL"/>
                      </w:rPr>
                      <w:t>Zyra e Drejtorit Ekzekutiv</w:t>
                    </w:r>
                    <w:r>
                      <w:rPr>
                        <w:b/>
                        <w:sz w:val="19"/>
                        <w:lang w:val="sq-AL"/>
                      </w:rPr>
                      <w:t xml:space="preserve"> -</w:t>
                    </w:r>
                    <w:r w:rsidRPr="006A6449">
                      <w:rPr>
                        <w:b/>
                        <w:sz w:val="19"/>
                        <w:lang w:val="sq-AL"/>
                      </w:rPr>
                      <w:t xml:space="preserve"> Drejtori Ekzekutiv</w:t>
                    </w:r>
                  </w:p>
                  <w:p w:rsidR="0079793D" w:rsidRPr="004F6B14" w:rsidRDefault="0079793D" w:rsidP="007C0ABF">
                    <w:pPr>
                      <w:jc w:val="center"/>
                      <w:rPr>
                        <w:b/>
                        <w:sz w:val="8"/>
                        <w:szCs w:val="10"/>
                      </w:rPr>
                    </w:pPr>
                  </w:p>
                  <w:p w:rsidR="0079793D" w:rsidRPr="004F6B14" w:rsidRDefault="0079793D" w:rsidP="007C0ABF">
                    <w:pPr>
                      <w:jc w:val="center"/>
                      <w:rPr>
                        <w:b/>
                        <w:sz w:val="19"/>
                      </w:rPr>
                    </w:pPr>
                    <w:r w:rsidRPr="004F6B14">
                      <w:rPr>
                        <w:b/>
                        <w:sz w:val="19"/>
                      </w:rPr>
                      <w:t>Koordinator/e</w:t>
                    </w:r>
                  </w:p>
                </w:txbxContent>
              </v:textbox>
            </v:roundrect>
            <v:roundrect id="AutoShape 7" o:spid="_x0000_s1030" style="position:absolute;left:11850;top:18200;width:13663;height:542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Q/KcAA&#10;AADcAAAADwAAAGRycy9kb3ducmV2LnhtbERPy4rCMBTdD8w/hDvgZtB0BB9Uo4iDgy6tCi4vzbUp&#10;Njclidr5e7MQXB7Oe77sbCPu5EPtWMHPIANBXDpdc6XgeNj0pyBCRNbYOCYF/xRgufj8mGOu3YP3&#10;dC9iJVIIhxwVmBjbXMpQGrIYBq4lTtzFeYsxQV9J7fGRwm0jh1k2lhZrTg0GW1obKq/FzSooi29z&#10;4JD9noo/vZvcznu/azulel/dagYiUhff4pd7qxUMR2l+OpOOgFw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CQ/KcAAAADcAAAADwAAAAAAAAAAAAAAAACYAgAAZHJzL2Rvd25y&#10;ZXYueG1sUEsFBgAAAAAEAAQA9QAAAIUDAAAAAA=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7C0ABF">
                    <w:pPr>
                      <w:jc w:val="center"/>
                      <w:rPr>
                        <w:b/>
                        <w:sz w:val="19"/>
                        <w:lang w:val="sq-AL"/>
                      </w:rPr>
                    </w:pPr>
                    <w:r w:rsidRPr="006A6449">
                      <w:rPr>
                        <w:b/>
                        <w:sz w:val="19"/>
                        <w:lang w:val="sq-AL"/>
                      </w:rPr>
                      <w:t>Zyra e Administratës Qendrore - Drejtor</w:t>
                    </w:r>
                  </w:p>
                </w:txbxContent>
              </v:textbox>
            </v:roundrect>
            <v:roundrect id="AutoShape 8" o:spid="_x0000_s1031" style="position:absolute;left:43593;top:26134;width:9939;height:4511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iassMA&#10;AADcAAAADwAAAGRycy9kb3ducmV2LnhtbESPQWsCMRSE74X+h/AKXopmFayyNYpYKnp0VejxsXlu&#10;FjcvSxJ1/fdGEHocZuYbZrbobCOu5EPtWMFwkIEgLp2uuVJw2P/2pyBCRNbYOCYFdwqwmL+/zTDX&#10;7sY7uhaxEgnCIUcFJsY2lzKUhiyGgWuJk3dy3mJM0ldSe7wluG3kKMu+pMWa04LBllaGynNxsQrK&#10;4tPsOWQ/x2Ktt5PL385v206p3ke3/AYRqYv/4Vd7oxWMxkN4nk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2iassMAAADcAAAADwAAAAAAAAAAAAAAAACYAgAAZHJzL2Rv&#10;d25yZXYueG1sUEsFBgAAAAAEAAQA9QAAAIgDAAAAAA=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7C0ABF">
                    <w:pPr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Zyrtar Ligjor</w:t>
                    </w:r>
                  </w:p>
                </w:txbxContent>
              </v:textbox>
            </v:roundrect>
            <v:roundrect id="AutoShape 9" o:spid="_x0000_s1032" style="position:absolute;left:2223;top:18215;width:8362;height:5415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oExcQA&#10;AADcAAAADwAAAGRycy9kb3ducmV2LnhtbESPQWvCQBSE70L/w/IKvYhuDGhLzEaKpUWPxhY8PrLP&#10;bGj2bdhdNf333ULB4zAz3zDlZrS9uJIPnWMFi3kGgrhxuuNWwefxffYCIkRkjb1jUvBDATbVw6TE&#10;QrsbH+hax1YkCIcCFZgYh0LK0BiyGOZuIE7e2XmLMUnfSu3xluC2l3mWraTFjtOCwYG2hprv+mIV&#10;NPXUHDlkb1/1h94/X04Hvx9GpZ4ex9c1iEhjvIf/2zutIF/m8HcmHQF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6BMXEAAAA3AAAAA8AAAAAAAAAAAAAAAAAmAIAAGRycy9k&#10;b3ducmV2LnhtbFBLBQYAAAAABAAEAPUAAACJAwAAAAA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7C0ABF">
                    <w:pPr>
                      <w:jc w:val="center"/>
                      <w:rPr>
                        <w:b/>
                        <w:sz w:val="19"/>
                        <w:lang w:val="sq-AL"/>
                      </w:rPr>
                    </w:pPr>
                    <w:r w:rsidRPr="006A6449">
                      <w:rPr>
                        <w:b/>
                        <w:sz w:val="19"/>
                        <w:lang w:val="sq-AL"/>
                      </w:rPr>
                      <w:t>Menaxheri i Personelit</w:t>
                    </w:r>
                  </w:p>
                </w:txbxContent>
              </v:textbox>
            </v:roundrect>
            <v:roundrect id="AutoShape 10" o:spid="_x0000_s1033" style="position:absolute;left:1751;top:28748;width:7098;height:7347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ahXsQA&#10;AADcAAAADwAAAGRycy9kb3ducmV2LnhtbESPQWsCMRSE70L/Q3gFL1KztdjKulkpLUo9ulbw+Ni8&#10;bpZuXpYk6vrvm4LgcZiZb5hiNdhOnMmH1rGC52kGgrh2uuVGwfd+/bQAESKyxs4xKbhSgFX5MCow&#10;1+7COzpXsREJwiFHBSbGPpcy1IYshqnriZP347zFmKRvpPZ4SXDbyVmWvUqLLacFgz19GKp/q5NV&#10;UFcTs+eQfR6qjd6+nY47v+0HpcaPw/sSRKQh3sO39pdWMJu/wP+ZdARk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D2oV7EAAAA3AAAAA8AAAAAAAAAAAAAAAAAmAIAAGRycy9k&#10;b3ducmV2LnhtbFBLBQYAAAAABAAEAPUAAACJAwAAAAA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D423C0">
                    <w:pPr>
                      <w:jc w:val="center"/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Zyrtar i Lartë për Financa</w:t>
                    </w:r>
                  </w:p>
                </w:txbxContent>
              </v:textbox>
            </v:roundrect>
            <v:roundrect id="AutoShape 11" o:spid="_x0000_s1034" style="position:absolute;left:9797;top:28748;width:7494;height:7347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85KsQA&#10;AADcAAAADwAAAGRycy9kb3ducmV2LnhtbESPQWsCMRSE70L/Q3gFL1KzldrKulkpLUo9ulbw+Ni8&#10;bpZuXpYk6vrvm4LgcZiZb5hiNdhOnMmH1rGC52kGgrh2uuVGwfd+/bQAESKyxs4xKbhSgFX5MCow&#10;1+7COzpXsREJwiFHBSbGPpcy1IYshqnriZP347zFmKRvpPZ4SXDbyVmWvUqLLacFgz19GKp/q5NV&#10;UFcTs+eQfR6qjd6+nY47v+0HpcaPw/sSRKQh3sO39pdWMJu/wP+ZdARk+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8fOSrEAAAA3AAAAA8AAAAAAAAAAAAAAAAAmAIAAGRycy9k&#10;b3ducmV2LnhtbFBLBQYAAAAABAAEAPUAAACJAwAAAAA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D423C0">
                    <w:pPr>
                      <w:jc w:val="center"/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Zyrtar për Prokurim</w:t>
                    </w:r>
                  </w:p>
                </w:txbxContent>
              </v:textbox>
            </v:roundrect>
            <v:roundrect id="AutoShape 12" o:spid="_x0000_s1035" style="position:absolute;left:18657;top:28743;width:7825;height:7352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OcscMA&#10;AADcAAAADwAAAGRycy9kb3ducmV2LnhtbESPT2sCMRTE70K/Q3gFL6LZCv5haxSxWPToqtDjY/Pc&#10;LG5eliTq9tubQsHjMDO/YRarzjbiTj7UjhV8jDIQxKXTNVcKTsftcA4iRGSNjWNS8EsBVsu33gJz&#10;7R58oHsRK5EgHHJUYGJscylDachiGLmWOHkX5y3GJH0ltcdHgttGjrNsKi3WnBYMtrQxVF6Lm1VQ&#10;FgNz5JB9nYtvvZ/dfg5+33ZK9d+79SeISF18hf/bO61gPJnA35l0BO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OcscMAAADcAAAADwAAAAAAAAAAAAAAAACYAgAAZHJzL2Rv&#10;d25yZXYueG1sUEsFBgAAAAAEAAQA9QAAAIgDAAAAAA=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4F6B14" w:rsidRDefault="0079793D" w:rsidP="007C0ABF">
                    <w:pPr>
                      <w:jc w:val="center"/>
                      <w:rPr>
                        <w:b/>
                        <w:sz w:val="8"/>
                        <w:szCs w:val="10"/>
                      </w:rPr>
                    </w:pPr>
                  </w:p>
                  <w:p w:rsidR="0079793D" w:rsidRPr="006A6449" w:rsidRDefault="0079793D" w:rsidP="007C0ABF">
                    <w:pPr>
                      <w:jc w:val="center"/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Zyrtar</w:t>
                    </w:r>
                    <w:r>
                      <w:rPr>
                        <w:b/>
                        <w:sz w:val="20"/>
                        <w:lang w:val="sq-AL"/>
                      </w:rPr>
                      <w:t>i i</w:t>
                    </w:r>
                    <w:r w:rsidRPr="006A6449">
                      <w:rPr>
                        <w:b/>
                        <w:sz w:val="20"/>
                        <w:lang w:val="sq-AL"/>
                      </w:rPr>
                      <w:t xml:space="preserve"> IT</w:t>
                    </w:r>
                    <w:r>
                      <w:rPr>
                        <w:b/>
                        <w:sz w:val="20"/>
                        <w:lang w:val="sq-AL"/>
                      </w:rPr>
                      <w:t>-së</w:t>
                    </w:r>
                  </w:p>
                </w:txbxContent>
              </v:textbox>
            </v:roundrect>
            <v:roundrect id="AutoShape 13" o:spid="_x0000_s1036" style="position:absolute;left:27907;top:28748;width:12203;height:7347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qPfMIA&#10;AADbAAAADwAAAGRycy9kb3ducmV2LnhtbESPQWsCMRSE74X+h/CEXopmVWjLapSiWPTobgseH5vn&#10;ZnHzsiRR139vBKHHYWa+YebL3rbiQj40jhWMRxkI4srphmsFv+Vm+AUiRGSNrWNScKMAy8Xryxxz&#10;7a68p0sRa5EgHHJUYGLscilDZchiGLmOOHlH5y3GJH0ttcdrgttWTrLsQ1psOC0Y7GhlqDoVZ6ug&#10;Kt5NySFb/xU/evd5Puz9ruuVehv03zMQkfr4H362t1rBdAKPL+kH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Go98wgAAANsAAAAPAAAAAAAAAAAAAAAAAJgCAABkcnMvZG93&#10;bnJldi54bWxQSwUGAAAAAAQABAD1AAAAhwMAAAAA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D423C0">
                    <w:pPr>
                      <w:jc w:val="center"/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</w:t>
                    </w:r>
                    <w:r>
                      <w:rPr>
                        <w:b/>
                        <w:sz w:val="20"/>
                        <w:lang w:val="sq-AL"/>
                      </w:rPr>
                      <w:t>tar për Arkivim dhe ruajtjen e d</w:t>
                    </w:r>
                    <w:r w:rsidRPr="006A6449">
                      <w:rPr>
                        <w:b/>
                        <w:sz w:val="20"/>
                        <w:lang w:val="sq-AL"/>
                      </w:rPr>
                      <w:t>osjeve</w:t>
                    </w:r>
                  </w:p>
                </w:txbxContent>
              </v:textbox>
            </v:roundrect>
            <v:line id="Line 14" o:spid="_x0000_s1037" style="position:absolute;flip:x;visibility:visible" from="32671,7937" to="32677,91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VYeKcQAAADbAAAADwAAAGRycy9kb3ducmV2LnhtbESPQWsCMRSE74X+h/CE3mpiZUvdGqVK&#10;W7yqRTw+N6+7q8nLsknd9d8boeBxmJlvmOm8d1acqQ21Zw2joQJBXHhTc6nhZ/v1/AYiRGSD1jNp&#10;uFCA+ezxYYq58R2v6byJpUgQDjlqqGJscilDUZHDMPQNcfJ+feswJtmW0rTYJbiz8kWpV+mw5rRQ&#10;YUPLiorT5s9p+FarRXecZGp5zA67bNHb0+feav006D/eQUTq4z38314ZDeMx3L6kHyBnV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JVh4pxAAAANsAAAAPAAAAAAAAAAAA&#10;AAAAAKECAABkcnMvZG93bnJldi54bWxQSwUGAAAAAAQABAD5AAAAkgMAAAAA&#10;" strokeweight="1.5pt">
              <v:stroke endarrow="block"/>
            </v:line>
            <v:line id="Line 15" o:spid="_x0000_s1038" style="position:absolute;flip:y;visibility:visible" from="17838,16394" to="47649,163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qtEF8MAAADbAAAADwAAAGRycy9kb3ducmV2LnhtbESPQWsCMRSE7wX/Q3iCt5pVi8hqFBEE&#10;xR5aFbw+Nm83i5uXJYnu+u+bQqHHYWa+YVab3jbiST7UjhVMxhkI4sLpmisF18v+fQEiRGSNjWNS&#10;8KIAm/XgbYW5dh1/0/McK5EgHHJUYGJscylDYchiGLuWOHml8xZjkr6S2mOX4LaR0yybS4s1pwWD&#10;Le0MFffzwyqQx1P35ffTa1mVh9bdjuZz3vVKjYb9dgkiUh//w3/tg1Yw+4DfL+kHyPU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arRBfDAAAA2wAAAA8AAAAAAAAAAAAA&#10;AAAAoQIAAGRycy9kb3ducmV2LnhtbFBLBQYAAAAABAAEAPkAAACRAwAAAAA=&#10;" strokeweight="1.5pt"/>
            <v:line id="Line 16" o:spid="_x0000_s1039" style="position:absolute;visibility:visible" from="17838,16394" to="17844,18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7CKMIAAADbAAAADwAAAGRycy9kb3ducmV2LnhtbESPzarCMBSE9xd8h3AEd9fU6w9SjSLC&#10;VTcurC50d2iObbU5KU3U+vZGEFwOM/MNM503phR3ql1hWUGvG4EgTq0uOFNw2P//jkE4j6yxtEwK&#10;nuRgPmv9TDHW9sE7uic+EwHCLkYFufdVLKVLczLourYiDt7Z1gZ9kHUmdY2PADel/IuikTRYcFjI&#10;saJlTuk1uRkFQ+yPst326M+bwenSLIl7q2StVKfdLCYgPDX+G/60N1pBfwjvL+EHyN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47CKMIAAADbAAAADwAAAAAAAAAAAAAA&#10;AAChAgAAZHJzL2Rvd25yZXYueG1sUEsFBgAAAAAEAAQA+QAAAJADAAAAAA==&#10;" strokeweight="1.5pt">
              <v:stroke endarrow="block"/>
            </v:line>
            <v:line id="Line 17" o:spid="_x0000_s1040" style="position:absolute;visibility:visible" from="47644,16404" to="47649,18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1xcX8IAAADbAAAADwAAAGRycy9kb3ducmV2LnhtbESPQYvCMBSE74L/ITzBm6bqWqQaRYR1&#10;vXiwetDbo3m21ealNFnt/vuNIHgcZuYbZrFqTSUe1LjSsoLRMAJBnFldcq7gdPwezEA4j6yxskwK&#10;/sjBatntLDDR9skHeqQ+FwHCLkEFhfd1IqXLCjLohrYmDt7VNgZ9kE0udYPPADeVHEdRLA2WHBYK&#10;rGlTUHZPf42CKU7i/LA/++vu63JrN8SjbfqjVL/XrucgPLX+E363d1rBJIbXl/AD5PI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1xcX8IAAADbAAAADwAAAAAAAAAAAAAA&#10;AAChAgAAZHJzL2Rvd25yZXYueG1sUEsFBgAAAAAEAAQA+QAAAJADAAAAAA==&#10;" strokeweight="1.5pt">
              <v:stroke endarrow="block"/>
            </v:line>
            <v:line id="Line 18" o:spid="_x0000_s1041" style="position:absolute;flip:x;visibility:visible" from="10585,20393" to="11850,2039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m0YKsQAAADbAAAADwAAAGRycy9kb3ducmV2LnhtbESPzW7CMBCE75V4B2sr9Vbstkp/AgYB&#10;AsQVWlU9buMlCdjrKHZJeHuMVInjaGa+0YynvbPiRG2oPWt4GioQxIU3NZcavj5Xj+8gQkQ2aD2T&#10;hjMFmE4Gd2PMje94S6ddLEWCcMhRQxVjk0sZioochqFviJO3963DmGRbStNil+DOymelXqXDmtNC&#10;hQ0tKiqOuz+nYa028+7wkanFIfv9zua9PS5/rNYP9/1sBCJSH2/h//bGaHh5g+uX9APk5A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2bRgqxAAAANsAAAAPAAAAAAAAAAAA&#10;AAAAAKECAABkcnMvZG93bnJldi54bWxQSwUGAAAAAAQABAD5AAAAkgMAAAAA&#10;" strokeweight="1.5pt">
              <v:stroke endarrow="block"/>
            </v:line>
            <v:line id="Line 19" o:spid="_x0000_s1042" style="position:absolute;visibility:visible" from="17291,23635" to="17296,269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9ttr8AAADbAAAADwAAAGRycy9kb3ducmV2LnhtbERPy4rCMBTdC/5DuII7TX2VoWMUEXxs&#10;XFhdzOwuzbWtNjeliVr/3iwEl4fzni9bU4kHNa60rGA0jEAQZ1aXnCs4nzaDHxDOI2usLJOCFzlY&#10;LrqdOSbaPvlIj9TnIoSwS1BB4X2dSOmyggy6oa2JA3exjUEfYJNL3eAzhJtKjqMolgZLDg0F1rQu&#10;KLuld6NghpM4Px7+/GU//b+2a+LRNt0p1e+1q18Qnlr/FX/ce61gEsaGL+EHyMUb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2Y9ttr8AAADbAAAADwAAAAAAAAAAAAAAAACh&#10;AgAAZHJzL2Rvd25yZXYueG1sUEsFBgAAAAAEAAQA+QAAAI0DAAAAAA==&#10;" strokeweight="1.5pt">
              <v:stroke endarrow="block"/>
            </v:line>
            <v:line id="Line 20" o:spid="_x0000_s1043" style="position:absolute;visibility:visible" from="4316,26927" to="32189,2693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Krhk8MAAADbAAAADwAAAGRycy9kb3ducmV2LnhtbESPQWvCQBSE7wX/w/IEb3VjhVKjq4ig&#10;lt6MInh7ZJ9JTPZturvR9N+7hUKPw8x8wyxWvWnEnZyvLCuYjBMQxLnVFRcKTsft6wcIH5A1NpZJ&#10;wQ95WC0HLwtMtX3wge5ZKESEsE9RQRlCm0rp85IM+rFtiaN3tc5giNIVUjt8RLhp5FuSvEuDFceF&#10;ElvalJTXWWcUnLuML7d66xrsdvv99fxd++mXUqNhv56DCNSH//Bf+1MrmM7g90v8AXL5B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Sq4ZPDAAAA2wAAAA8AAAAAAAAAAAAA&#10;AAAAoQIAAGRycy9kb3ducmV2LnhtbFBLBQYAAAAABAAEAPkAAACRAwAAAAA=&#10;" strokeweight="1.5pt"/>
            <v:line id="Line 21" o:spid="_x0000_s1044" style="position:absolute;visibility:visible" from="4316,26937" to="4321,287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L3vNcUAAADcAAAADwAAAGRycy9kb3ducmV2LnhtbESPQWvCQBSE70L/w/IK3szGqKFEVylC&#10;Wy89mPZQb4/sSzZt9m3IbjX9925B8DjMzDfMZjfaTpxp8K1jBfMkBUFcOd1yo+Dz42X2BMIHZI2d&#10;Y1LwRx5224fJBgvtLnykcxkaESHsC1RgQugLKX1lyKJPXE8cvdoNFkOUQyP1gJcIt53M0jSXFluO&#10;CwZ72huqfspfq2CFi7w5vn+F+rA8fY974vlr+abU9HF8XoMINIZ7+NY+aAVZlsP/mXgE5PYK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/L3vNcUAAADcAAAADwAAAAAAAAAA&#10;AAAAAAChAgAAZHJzL2Rvd25yZXYueG1sUEsFBgAAAAAEAAQA+QAAAJMDAAAAAA==&#10;" strokeweight="1.5pt">
              <v:stroke endarrow="block"/>
            </v:line>
            <v:line id="Line 22" o:spid="_x0000_s1045" style="position:absolute;visibility:visible" from="13191,26932" to="13196,287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EpIcMAAADbAAAADwAAAGRycy9kb3ducmV2LnhtbESPS6vCMBSE9xf8D+EI7q6pjytSjSKC&#10;j40LqwvdHZpjW21OShO1/nsjXHA5zMw3zHTemFI8qHaFZQW9bgSCOLW64EzB8bD6HYNwHlljaZkU&#10;vMjBfNb6mWKs7ZP39Eh8JgKEXYwKcu+rWEqX5mTQdW1FHLyLrQ36IOtM6hqfAW5K2Y+ikTRYcFjI&#10;saJlTuktuRsFfzgYZfvdyV+2w/O1WRL31slGqU67WUxAeGr8N/zf3moFwz58voQfIGd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BhKSHDAAAA2wAAAA8AAAAAAAAAAAAA&#10;AAAAoQIAAGRycy9kb3ducmV2LnhtbFBLBQYAAAAABAAEAPkAAACRAwAAAAA=&#10;" strokeweight="1.5pt">
              <v:stroke endarrow="block"/>
            </v:line>
            <v:line id="Line 23" o:spid="_x0000_s1046" style="position:absolute;visibility:visible" from="19972,26932" to="19977,2874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2MusMAAADbAAAADwAAAGRycy9kb3ducmV2LnhtbESPS6vCMBSE9xf8D+EI7q6pjytSjSKC&#10;j40LqwvdHZpjW21OShO1/nsjXHA5zMw3zHTemFI8qHaFZQW9bgSCOLW64EzB8bD6HYNwHlljaZkU&#10;vMjBfNb6mWKs7ZP39Eh8JgKEXYwKcu+rWEqX5mTQdW1FHLyLrQ36IOtM6hqfAW5K2Y+ikTRYcFjI&#10;saJlTuktuRsFfzgYZfvdyV+2w/O1WRL31slGqU67WUxAeGr8N/zf3moFwwF8voQfIGd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8tjLrDAAAA2wAAAA8AAAAAAAAAAAAA&#10;AAAAoQIAAGRycy9kb3ducmV2LnhtbFBLBQYAAAAABAAEAPkAAACRAwAAAAA=&#10;" strokeweight="1.5pt">
              <v:stroke endarrow="block"/>
            </v:line>
            <v:line id="Line 24" o:spid="_x0000_s1047" style="position:absolute;visibility:visible" from="32189,26937" to="32194,287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MQUzsMAAADbAAAADwAAAGRycy9kb3ducmV2LnhtbESPQYvCMBSE74L/ITzBm6bu1rJUoyzC&#10;rl48WD2st0fzbKvNS2myWv+9EQSPw8x8w8yXnanFlVpXWVYwGUcgiHOrKy4UHPY/oy8QziNrrC2T&#10;gjs5WC76vTmm2t54R9fMFyJA2KWooPS+SaV0eUkG3dg2xME72dagD7ItpG7xFuCmlh9RlEiDFYeF&#10;EhtalZRfsn+jYIqfSbHb/vnTJj6euxXx5DdbKzUcdN8zEJ46/w6/2hutII7h+SX8ALl4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DEFM7DAAAA2wAAAA8AAAAAAAAAAAAA&#10;AAAAoQIAAGRycy9kb3ducmV2LnhtbFBLBQYAAAAABAAEAPkAAACRAwAAAAA=&#10;" strokeweight="1.5pt">
              <v:stroke endarrow="block"/>
            </v:line>
            <v:line id="Line 25" o:spid="_x0000_s1048" style="position:absolute;visibility:visible" from="7514,40661" to="58466,406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eGY68QAAADbAAAADwAAAGRycy9kb3ducmV2LnhtbESPT2vCQBTE74V+h+UVvNWNtRaJriKC&#10;f+itqQjeHtlnEpN9m+5uNP323YLgcZiZ3zDzZW8acSXnK8sKRsMEBHFudcWFgsP35nUKwgdkjY1l&#10;UvBLHpaL56c5ptre+IuuWShEhLBPUUEZQptK6fOSDPqhbYmjd7bOYIjSFVI7vEW4aeRbknxIgxXH&#10;hRJbWpeU11lnFBy7jE+XeuMa7La73fn4U/vxp1KDl341AxGoD4/wvb3XCt4n8P8l/gC5+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4ZjrxAAAANsAAAAPAAAAAAAAAAAA&#10;AAAAAKECAABkcnMvZG93bnJldi54bWxQSwUGAAAAAAQABAD5AAAAkgMAAAAA&#10;" strokeweight="1.5pt"/>
            <v:line id="Line 26" o:spid="_x0000_s1049" style="position:absolute;visibility:visible" from="7514,40666" to="7519,43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ovIsUAAADbAAAADwAAAGRycy9kb3ducmV2LnhtbESPQWvCQBSE7wX/w/KE3ppNWg0luglF&#10;aOulB6OHentkn0k0+zZktzH9992C4HGYmW+YdTGZTow0uNaygiSKQRBXVrdcKzjs359eQTiPrLGz&#10;TAp+yUGRzx7WmGl75R2Npa9FgLDLUEHjfZ9J6aqGDLrI9sTBO9nBoA9yqKUe8BrgppPPcZxKgy2H&#10;hQZ72jRUXcofo2CJL2m9+/r2p+3ieJ42xMlH+anU43x6W4HwNPl7+NbeagWLFP6/hB8g8z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ovIsUAAADbAAAADwAAAAAAAAAA&#10;AAAAAAChAgAAZHJzL2Rvd25yZXYueG1sUEsFBgAAAAAEAAQA+QAAAJMDAAAAAA==&#10;" strokeweight="1.5pt">
              <v:stroke endarrow="block"/>
            </v:line>
            <v:line id="Line 27" o:spid="_x0000_s1050" style="position:absolute;visibility:visible" from="19952,40666" to="19962,43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BaKucUAAADbAAAADwAAAGRycy9kb3ducmV2LnhtbESPQWvCQBSE74X+h+UVems2tjaW6CpF&#10;qHrpIWkP9vbIPpPY7NuQXZP4711B8DjMzDfMYjWaRvTUudqygkkUgyAurK65VPD78/XyAcJ5ZI2N&#10;ZVJwJger5ePDAlNtB86oz30pAoRdigoq79tUSldUZNBFtiUO3sF2Bn2QXSl1h0OAm0a+xnEiDdYc&#10;FipsaV1R8Z+fjIJ3fEvK7HvvD7vp33FcE082+Vap56fxcw7C0+jv4Vt7pxVMZ3D9En6AXF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BaKucUAAADbAAAADwAAAAAAAAAA&#10;AAAAAAChAgAAZHJzL2Rvd25yZXYueG1sUEsFBgAAAAAEAAQA+QAAAJMDAAAAAA==&#10;" strokeweight="1.5pt">
              <v:stroke endarrow="block"/>
            </v:line>
            <v:line id="Line 28" o:spid="_x0000_s1051" style="position:absolute;visibility:visible" from="45365,40666" to="45370,43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key8EAAADbAAAADwAAAGRycy9kb3ducmV2LnhtbERPu27CMBTdK/EP1kVia5wARVWKiRAS&#10;j4WBtEO7XcU3D4ivo9hA+Hs8IHU8Ou9lNphW3Kh3jWUFSRSDIC6sbrhS8PO9ff8E4TyyxtYyKXiQ&#10;g2w1eltiqu2dT3TLfSVCCLsUFdTed6mUrqjJoItsRxy40vYGfYB9JXWP9xBuWjmN44U02HBoqLGj&#10;TU3FJb8aBR84W1Sn468vD/O/87AhTnb5XqnJeFh/gfA0+H/xy33QCuZhbPgSfoBcPQ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iR7LwQAAANsAAAAPAAAAAAAAAAAAAAAA&#10;AKECAABkcnMvZG93bnJldi54bWxQSwUGAAAAAAQABAD5AAAAjwMAAAAA&#10;" strokeweight="1.5pt">
              <v:stroke endarrow="block"/>
            </v:line>
            <v:line id="Line 29" o:spid="_x0000_s1052" style="position:absolute;visibility:visible" from="48116,30640" to="48121,406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sW7UMUAAADbAAAADwAAAGRycy9kb3ducmV2LnhtbESPQWvCQBSE74X+h+UVems2tjbY6CpF&#10;qHrpIWkP9vbIPpPY7NuQXZP4711B8DjMzDfMYjWaRvTUudqygkkUgyAurK65VPD78/UyA+E8ssbG&#10;Mik4k4PV8vFhgam2A2fU574UAcIuRQWV920qpSsqMugi2xIH72A7gz7IrpS6wyHATSNf4ziRBmsO&#10;CxW2tK6o+M9PRsE7viVl9r33h9307ziuiSebfKvU89P4OQfhafT38K290wqmH3D9En6AXF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7sW7UMUAAADbAAAADwAAAAAAAAAA&#10;AAAAAAChAgAAZHJzL2Rvd25yZXYueG1sUEsFBgAAAAAEAAQA+QAAAJMDAAAAAA==&#10;" strokeweight="1.5pt">
              <v:stroke endarrow="block"/>
            </v:line>
            <v:line id="Line 30" o:spid="_x0000_s1053" style="position:absolute;visibility:visible" from="32661,40661" to="32666,4347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iaEEMEAAADbAAAADwAAAGRycy9kb3ducmV2LnhtbERPPW/CMBDdkfofrKvUDRxaiKo0DqqQ&#10;CiwdCB3a7RQfSdr4HMUGwr/nhkqMT+87X42uU2caQuvZwHyWgCKuvG25NvB1+Ji+ggoR2WLnmQxc&#10;KcCqeJjkmFl/4T2dy1grCeGQoYEmxj7TOlQNOQwz3xMLd/SDwyhwqLUd8CLhrtPPSZJqhy1LQ4M9&#10;rRuq/sqTM7DEl7Tef37H427x8zuuieebcmvM0+P4/gYq0hjv4n/3zopP1ssX+QG6u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6JoQQwQAAANsAAAAPAAAAAAAAAAAAAAAA&#10;AKECAABkcnMvZG93bnJldi54bWxQSwUGAAAAAAQABAD5AAAAjwMAAAAA&#10;" strokeweight="1.5pt">
              <v:stroke endarrow="block"/>
            </v:line>
            <v:line id="Line 31" o:spid="_x0000_s1054" style="position:absolute;visibility:visible" from="32666,15480" to="32676,163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Wohi8QAAADbAAAADwAAAGRycy9kb3ducmV2LnhtbESPT2vCQBTE7wW/w/IKvTWbtDZI6ioi&#10;VL14MO2h3h7Zlz9t9m3Irkn89q5Q6HGY+c0wy/VkWjFQ7xrLCpIoBkFcWN1wpeDr8+N5AcJ5ZI2t&#10;ZVJwJQfr1exhiZm2I59oyH0lQgm7DBXU3neZlK6oyaCLbEccvNL2Bn2QfSV1j2MoN618ieNUGmw4&#10;LNTY0bam4je/GAVv+JpWp+O3Lw/z88+0JU52+V6pp8dp8w7C0+T/w3/0QQcugfuX8APk6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aiGLxAAAANsAAAAPAAAAAAAAAAAA&#10;AAAAAKECAABkcnMvZG93bnJldi54bWxQSwUGAAAAAAQABAD5AAAAkgMAAAAA&#10;" strokeweight="1.5pt">
              <v:stroke endarrow="block"/>
            </v:line>
            <v:line id="Line 32" o:spid="_x0000_s1055" style="position:absolute;visibility:visible" from="25513,20920" to="42961,209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71J9oMIAAADbAAAADwAAAGRycy9kb3ducmV2LnhtbESPQWvCQBSE7wX/w/IEb7prIEFSVxGh&#10;VMipaS/eHtlnNjT7NmRXjf76bqHQ4zAz3zDb/eR6caMxdJ41rFcKBHHjTcethq/Pt+UGRIjIBnvP&#10;pOFBAfa72csWS+Pv/EG3OrYiQTiUqMHGOJRShsaSw7DyA3HyLn50GJMcW2lGvCe462WmVCEddpwW&#10;LA50tNR811enoboUFp/X90N2bvNOnZWrfOa0XsynwyuISFP8D/+1T0ZDnsHvl/QD5O4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71J9oMIAAADbAAAADwAAAAAAAAAAAAAA&#10;AAChAgAAZHJzL2Rvd25yZXYueG1sUEsFBgAAAAAEAAQA+QAAAJADAAAAAA==&#10;" strokeweight="1.5pt">
              <v:stroke dashstyle="dash" endarrow="open"/>
            </v:line>
            <v:roundrect id="AutoShape 33" o:spid="_x0000_s1056" style="position:absolute;left:42956;top:18722;width:9938;height:4511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4nPR8MA&#10;AADbAAAADwAAAGRycy9kb3ducmV2LnhtbESPQWsCMRSE7wX/Q3hCL0WzVqxla1zE0lKPrgo9Pjav&#10;m8XNy5JkdfvvTUHocZiZb5hVMdhWXMiHxrGC2TQDQVw53XCt4Hj4mLyCCBFZY+uYFPxSgGI9elhh&#10;rt2V93QpYy0ShEOOCkyMXS5lqAxZDFPXESfvx3mLMUlfS+3xmuC2lc9Z9iItNpwWDHa0NVSdy94q&#10;qMonc+CQvZ/KT71b9t97v+sGpR7Hw+YNRKQh/ofv7S+tYDGHvy/pB8j1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4nPR8MAAADbAAAADwAAAAAAAAAAAAAAAACYAgAAZHJzL2Rv&#10;d25yZXYueG1sUEsFBgAAAAAEAAQA9QAAAIgDAAAAAA=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7C0ABF">
                    <w:pPr>
                      <w:jc w:val="center"/>
                      <w:rPr>
                        <w:b/>
                        <w:sz w:val="19"/>
                        <w:szCs w:val="19"/>
                        <w:lang w:val="sq-AL"/>
                      </w:rPr>
                    </w:pPr>
                    <w:r w:rsidRPr="006A6449">
                      <w:rPr>
                        <w:b/>
                        <w:sz w:val="19"/>
                        <w:szCs w:val="19"/>
                        <w:lang w:val="sq-AL"/>
                      </w:rPr>
                      <w:t>Zyra Juridike</w:t>
                    </w:r>
                  </w:p>
                </w:txbxContent>
              </v:textbox>
            </v:roundrect>
            <v:line id="Line 34" o:spid="_x0000_s1057" style="position:absolute;visibility:visible" from="48111,23233" to="48116,261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2CE8MAAADbAAAADwAAAGRycy9kb3ducmV2LnhtbESPS4vCQBCE74L/YWhhbzrxicSMIsK6&#10;XvZg9KC3JtN5aKYnZGY1++93FgSPRdVXRSWbztTiQa2rLCsYjyIQxJnVFRcKzqfP4RKE88gaa8uk&#10;4JccbNb9XoKxtk8+0iP1hQgl7GJUUHrfxFK6rCSDbmQb4uDltjXog2wLqVt8hnJTy0kULaTBisNC&#10;iQ3tSsru6Y9RMMfpojh+X3x+mF1v3Y54vE+/lPoYdNsVCE+df4df9EEHbgb/X8IPkOs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dghPDAAAA2wAAAA8AAAAAAAAAAAAA&#10;AAAAoQIAAGRycy9kb3ducmV2LnhtbFBLBQYAAAAABAAEAPkAAACRAwAAAAA=&#10;" strokeweight="1.5pt">
              <v:stroke endarrow="block"/>
            </v:line>
            <v:roundrect id="AutoShape 35" o:spid="_x0000_s1058" style="position:absolute;left:476;top:43486;width:13001;height:1026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zyqMIA&#10;AADbAAAADwAAAGRycy9kb3ducmV2LnhtbESPQWsCMRSE70L/Q3hCL6JZC9ayGqVYWvTorgWPj81z&#10;s7h5WZKo239vBKHHYWa+YZbr3rbiSj40jhVMJxkI4srphmsFh/J7/AEiRGSNrWNS8EcB1quXwRJz&#10;7W68p2sRa5EgHHJUYGLscilDZchimLiOOHkn5y3GJH0ttcdbgttWvmXZu7TYcFow2NHGUHUuLlZB&#10;VYxMySH7+i1+9G5+Oe79ruuVeh32nwsQkfr4H362t1rBbAaPL+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LPKowgAAANsAAAAPAAAAAAAAAAAAAAAAAJgCAABkcnMvZG93&#10;bnJldi54bWxQSwUGAAAAAAQABAD1AAAAhwMAAAAA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D423C0">
                    <w:pPr>
                      <w:jc w:val="center"/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Zyra Rajonale për Ndihmë Juridike Falas - Prishtinë      2 Jurist</w:t>
                    </w:r>
                    <w:r>
                      <w:rPr>
                        <w:b/>
                        <w:sz w:val="20"/>
                        <w:lang w:val="sq-AL"/>
                      </w:rPr>
                      <w:t xml:space="preserve">ë </w:t>
                    </w:r>
                    <w:r w:rsidRPr="006A6449">
                      <w:rPr>
                        <w:b/>
                        <w:sz w:val="18"/>
                        <w:lang w:val="sq-AL"/>
                      </w:rPr>
                      <w:t>1</w:t>
                    </w:r>
                    <w:r>
                      <w:rPr>
                        <w:b/>
                        <w:sz w:val="18"/>
                        <w:lang w:val="sq-AL"/>
                      </w:rPr>
                      <w:t xml:space="preserve"> Asistent administrativ</w:t>
                    </w:r>
                  </w:p>
                  <w:p w:rsidR="0079793D" w:rsidRPr="004F6B14" w:rsidRDefault="0079793D" w:rsidP="007C0ABF">
                    <w:pPr>
                      <w:ind w:right="-150"/>
                      <w:jc w:val="center"/>
                      <w:rPr>
                        <w:b/>
                        <w:sz w:val="20"/>
                      </w:rPr>
                    </w:pPr>
                    <w:r w:rsidRPr="004F6B14">
                      <w:rPr>
                        <w:b/>
                        <w:sz w:val="20"/>
                      </w:rPr>
                      <w:t>1Ass.Adm.</w:t>
                    </w:r>
                  </w:p>
                </w:txbxContent>
              </v:textbox>
            </v:roundrect>
            <v:roundrect id="AutoShape 36" o:spid="_x0000_s1059" style="position:absolute;left:14370;top:43486;width:12112;height:1026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/5s38IA&#10;AADbAAAADwAAAGRycy9kb3ducmV2LnhtbESPQWsCMRSE7wX/Q3gFL0WzFaqyNYpUlHp0V8HjY/O6&#10;Wbp5WZKo679vCoLHYWa+YRar3rbiSj40jhW8jzMQxJXTDdcKjuV2NAcRIrLG1jEpuFOA1XLwssBc&#10;uxsf6FrEWiQIhxwVmBi7XMpQGbIYxq4jTt6P8xZjkr6W2uMtwW0rJ1k2lRYbTgsGO/oyVP0WF6ug&#10;Kt5MySHbnIqd3s8u54Pfd71Sw9d+/QkiUh+f4Uf7Wyv4mML/l/QD5P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/mzfwgAAANsAAAAPAAAAAAAAAAAAAAAAAJgCAABkcnMvZG93&#10;bnJldi54bWxQSwUGAAAAAAQABAD1AAAAhwMAAAAA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D423C0">
                    <w:pPr>
                      <w:jc w:val="center"/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Zyra Rajonale për Ndihmë Juridike Falas - Prizren       2 Juristë</w:t>
                    </w:r>
                    <w:r w:rsidRPr="006A6449">
                      <w:rPr>
                        <w:b/>
                        <w:sz w:val="18"/>
                        <w:lang w:val="sq-AL"/>
                      </w:rPr>
                      <w:t>1 Asistent administrativ</w:t>
                    </w:r>
                  </w:p>
                  <w:p w:rsidR="0079793D" w:rsidRPr="004F6B14" w:rsidRDefault="0079793D" w:rsidP="007C0ABF">
                    <w:pPr>
                      <w:jc w:val="center"/>
                      <w:rPr>
                        <w:b/>
                        <w:sz w:val="20"/>
                      </w:rPr>
                    </w:pPr>
                    <w:r w:rsidRPr="004F6B14">
                      <w:rPr>
                        <w:b/>
                        <w:sz w:val="20"/>
                      </w:rPr>
                      <w:t>1Ass.Adm.</w:t>
                    </w:r>
                  </w:p>
                </w:txbxContent>
              </v:textbox>
            </v:roundrect>
            <v:roundrect id="AutoShape 37" o:spid="_x0000_s1060" style="position:absolute;left:27300;top:43486;width:12162;height:1026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LLJRMIA&#10;AADbAAAADwAAAGRycy9kb3ducmV2LnhtbESPQWsCMRSE70L/Q3iFXkSzFqyyGqVUWvTobgseH5vn&#10;ZnHzsiRR139vBKHHYWa+YZbr3rbiQj40jhVMxhkI4srphmsFv+X3aA4iRGSNrWNScKMA69XLYIm5&#10;dlfe06WItUgQDjkqMDF2uZShMmQxjF1HnLyj8xZjkr6W2uM1wW0r37PsQ1psOC0Y7OjLUHUqzlZB&#10;VQxNySHb/BU/ejc7H/Z+1/VKvb32nwsQkfr4H362t1rBdAaPL+kH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sslEwgAAANsAAAAPAAAAAAAAAAAAAAAAAJgCAABkcnMvZG93&#10;bnJldi54bWxQSwUGAAAAAAQABAD1AAAAhwMAAAAA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D423C0">
                    <w:pPr>
                      <w:jc w:val="center"/>
                      <w:rPr>
                        <w:b/>
                        <w:sz w:val="18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Zyra Rajonale për Ndihmë Juridike Falas - Pejë           2 Juristë</w:t>
                    </w:r>
                    <w:r w:rsidRPr="006A6449">
                      <w:rPr>
                        <w:b/>
                        <w:sz w:val="18"/>
                        <w:lang w:val="sq-AL"/>
                      </w:rPr>
                      <w:t>1 Asistent administrativ</w:t>
                    </w:r>
                  </w:p>
                  <w:p w:rsidR="0079793D" w:rsidRPr="004F6B14" w:rsidRDefault="0079793D" w:rsidP="007C0ABF">
                    <w:pPr>
                      <w:ind w:right="-165"/>
                      <w:jc w:val="center"/>
                      <w:rPr>
                        <w:b/>
                        <w:sz w:val="20"/>
                      </w:rPr>
                    </w:pPr>
                    <w:r w:rsidRPr="004F6B14">
                      <w:rPr>
                        <w:b/>
                        <w:sz w:val="20"/>
                      </w:rPr>
                      <w:t>1Ass.Adm.</w:t>
                    </w:r>
                  </w:p>
                </w:txbxContent>
              </v:textbox>
            </v:roundrect>
            <v:roundrect id="AutoShape 38" o:spid="_x0000_s1061" style="position:absolute;left:40110;top:43486;width:12106;height:1026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1dNsAA&#10;AADbAAAADwAAAGRycy9kb3ducmV2LnhtbERPz2vCMBS+C/4P4Q28yJoqbI7OKOLY0KOpgx0fzVtT&#10;1ryUJGr335vDYMeP7/d6O7peXCnEzrOCRVGCIG686bhVcK7fH19AxIRssPdMCn4pwnYznayxMv7G&#10;J7rq1IocwrFCBTaloZIyNpYcxsIPxJn79sFhyjC00gS85XDXy2VZPkuHHecGiwPtLTU/+uIUNHpu&#10;a47l26f+MMfV5esUjsOo1Oxh3L2CSDSmf/Gf+2AUPOWx+Uv+AXJ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S1dNsAAAADbAAAADwAAAAAAAAAAAAAAAACYAgAAZHJzL2Rvd25y&#10;ZXYueG1sUEsFBgAAAAAEAAQA9QAAAIUDAAAAAA=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D423C0">
                    <w:pPr>
                      <w:jc w:val="center"/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Zyra Rajonale për Ndihmë Juridike Falas - Gjilan         2 Juristë</w:t>
                    </w:r>
                    <w:r w:rsidRPr="006A6449">
                      <w:rPr>
                        <w:b/>
                        <w:sz w:val="18"/>
                        <w:lang w:val="sq-AL"/>
                      </w:rPr>
                      <w:t>1 Asistent administrativ</w:t>
                    </w:r>
                  </w:p>
                  <w:p w:rsidR="0079793D" w:rsidRPr="004F6B14" w:rsidRDefault="0079793D" w:rsidP="007C0ABF">
                    <w:pPr>
                      <w:jc w:val="center"/>
                      <w:rPr>
                        <w:b/>
                        <w:sz w:val="20"/>
                      </w:rPr>
                    </w:pPr>
                    <w:r w:rsidRPr="004F6B14">
                      <w:rPr>
                        <w:b/>
                        <w:sz w:val="20"/>
                      </w:rPr>
                      <w:t>1Ass.Adm.</w:t>
                    </w:r>
                  </w:p>
                </w:txbxContent>
              </v:textbox>
            </v:roundrect>
            <v:roundrect id="AutoShape 39" o:spid="_x0000_s1062" style="position:absolute;left:52894;top:43486;width:12112;height:10273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oLH7cAA&#10;AADbAAAADwAAAGRycy9kb3ducmV2LnhtbERPz2vCMBS+C/4P4Q28yJoqY47OKOLY0KOpgx0fzVtT&#10;1ryUJGr335vDYMeP7/d6O7peXCnEzrOCRVGCIG686bhVcK7fH19AxIRssPdMCn4pwnYznayxMv7G&#10;J7rq1IocwrFCBTaloZIyNpYcxsIPxJn79sFhyjC00gS85XDXy2VZPkuHHecGiwPtLTU/+uIUNHpu&#10;a47l26f+MMfV5esUjsOo1Oxh3L2CSDSmf/Gf+2AUPOX1+Uv+AXJz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oLH7cAAAADbAAAADwAAAAAAAAAAAAAAAACYAgAAZHJzL2Rvd25y&#10;ZXYueG1sUEsFBgAAAAAEAAQA9QAAAIUDAAAAAA==&#10;" strokecolor="#666" strokeweight="1pt">
              <v:fill color2="#999" focus="100%" type="gradient"/>
              <v:shadow on="t" color="#7f7f7f" opacity=".5" offset="1pt"/>
              <v:textbox inset="2.10236mm,1.0512mm,2.10236mm,1.0512mm">
                <w:txbxContent>
                  <w:p w:rsidR="0079793D" w:rsidRPr="006A6449" w:rsidRDefault="0079793D" w:rsidP="00D423C0">
                    <w:pPr>
                      <w:jc w:val="center"/>
                      <w:rPr>
                        <w:b/>
                        <w:sz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lang w:val="sq-AL"/>
                      </w:rPr>
                      <w:t>Zyra Rajonale për Ndihmë Juridike Falas - Mitrovicë 2 Juristë</w:t>
                    </w:r>
                    <w:r w:rsidRPr="006A6449">
                      <w:rPr>
                        <w:b/>
                        <w:sz w:val="18"/>
                        <w:lang w:val="sq-AL"/>
                      </w:rPr>
                      <w:t>1 Asistent administrativ</w:t>
                    </w:r>
                  </w:p>
                  <w:p w:rsidR="0079793D" w:rsidRPr="004F6B14" w:rsidRDefault="0079793D" w:rsidP="007C0ABF">
                    <w:pPr>
                      <w:jc w:val="center"/>
                      <w:rPr>
                        <w:b/>
                        <w:sz w:val="20"/>
                      </w:rPr>
                    </w:pPr>
                    <w:r w:rsidRPr="004F6B14">
                      <w:rPr>
                        <w:b/>
                        <w:sz w:val="20"/>
                      </w:rPr>
                      <w:t>1Ass.Adm.</w:t>
                    </w:r>
                  </w:p>
                </w:txbxContent>
              </v:textbox>
            </v:roundrect>
            <v:line id="Line 40" o:spid="_x0000_s1063" style="position:absolute;visibility:visible" from="58466,40666" to="58471,434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brNsUAAADbAAAADwAAAGRycy9kb3ducmV2LnhtbESPQWvCQBSE7wX/w/IKvdVNrAaJriKC&#10;bS49JO2h3h7ZZxKbfRuy2yT9925B6HGYmW+Y7X4yrRiod41lBfE8AkFcWt1wpeDz4/S8BuE8ssbW&#10;Min4JQf73exhi6m2I+c0FL4SAcIuRQW1910qpStrMujmtiMO3sX2Bn2QfSV1j2OAm1YuoiiRBhsO&#10;CzV2dKyp/C5+jIIVviRV/v7lL9nyfJ2OxPFr8abU0+N02IDwNPn/8L2daQVJDH9fwg+Qux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wbrNsUAAADbAAAADwAAAAAAAAAA&#10;AAAAAAChAgAAZHJzL2Rvd25yZXYueG1sUEsFBgAAAAAEAAQA+QAAAJMDAAAAAA==&#10;" strokeweight="1.5pt">
              <v:stroke endarrow="block"/>
            </v:line>
            <v:roundrect id="AutoShape 41" o:spid="_x0000_s1064" style="position:absolute;left:25514;top:1638;width:14580;height:6299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MKPcUA&#10;AADbAAAADwAAAGRycy9kb3ducmV2LnhtbESPQUsDMRSE7wX/Q3iCtzbbCktdmxatFaQHS9fi+bl5&#10;bhY3L9skdrf/vhEKHoeZ+YZZrAbbihP50DhWMJ1kIIgrpxuuFRw+XsdzECEia2wdk4IzBVgtb0YL&#10;LLTreU+nMtYiQTgUqMDE2BVShsqQxTBxHXHyvp23GJP0tdQe+wS3rZxlWS4tNpwWDHa0NlT9lL9W&#10;wfuePp/7cvsw3eVn//WyORzN/Uapu9vh6RFEpCH+h6/tN60gn8Hf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8wo9xQAAANsAAAAPAAAAAAAAAAAAAAAAAJgCAABkcnMv&#10;ZG93bnJldi54bWxQSwUGAAAAAAQABAD1AAAAigMAAAAA&#10;" strokecolor="#666" strokeweight="1pt">
              <v:fill color2="#999" focus="100%" type="gradient"/>
              <v:shadow on="t" color="#7f7f7f" opacity=".5" offset="1pt"/>
              <v:textbox inset="1.99725mm,.99861mm,1.99725mm,.99861mm">
                <w:txbxContent>
                  <w:p w:rsidR="0079793D" w:rsidRPr="006A6449" w:rsidRDefault="0079793D" w:rsidP="00D423C0">
                    <w:pPr>
                      <w:spacing w:after="0"/>
                      <w:jc w:val="center"/>
                      <w:rPr>
                        <w:b/>
                        <w:sz w:val="19"/>
                        <w:lang w:val="sq-AL"/>
                      </w:rPr>
                    </w:pPr>
                    <w:r w:rsidRPr="006A6449">
                      <w:rPr>
                        <w:b/>
                        <w:sz w:val="19"/>
                        <w:lang w:val="sq-AL"/>
                      </w:rPr>
                      <w:t>Këshilli i Agjencisë për Ndihmë Juridike Falas</w:t>
                    </w:r>
                  </w:p>
                </w:txbxContent>
              </v:textbox>
            </v:roundrect>
            <w10:wrap type="tight"/>
          </v:group>
        </w:pict>
      </w:r>
    </w:p>
    <w:p w:rsidR="007C0ABF" w:rsidRPr="008B77E3" w:rsidRDefault="00A351B7" w:rsidP="005D5F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val="sq-AL"/>
        </w:rPr>
      </w:pPr>
      <w:r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w:pict>
          <v:group id="Canvas 105" o:spid="_x0000_s1065" editas="canvas" style="position:absolute;margin-left:-8.55pt;margin-top:177.75pt;width:644.25pt;height:201pt;z-index:-251654144;mso-position-horizontal-relative:char;mso-position-vertical-relative:line" coordsize="81819,255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">
            <v:shape id="_x0000_s1066" type="#_x0000_t75" style="position:absolute;width:81819;height:25527;visibility:visible">
              <v:fill o:detectmouseclick="t"/>
              <v:path o:connecttype="none"/>
            </v:shape>
            <v:line id="Line 44" o:spid="_x0000_s1067" style="position:absolute;visibility:visible" from="6605,10548" to="6610,13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l9/68UAAADcAAAADwAAAGRycy9kb3ducmV2LnhtbESPQWvCQBSE7wX/w/IEb3WT2EqJrkEE&#10;rRcPpj20t0f2mUSzb0N2TdJ/3xUKPQ4z8w2zzkbTiJ46V1tWEM8jEMSF1TWXCj4/9s9vIJxH1thY&#10;JgU/5CDbTJ7WmGo78Jn63JciQNilqKDyvk2ldEVFBt3ctsTBu9jOoA+yK6XucAhw08gkipbSYM1h&#10;ocKWdhUVt/xuFLziYlmeT1/+cnz5vo474viQvys1m47bFQhPo/8P/7WPWkGySOBxJhwBufk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l9/68UAAADcAAAADwAAAAAAAAAA&#10;AAAAAAChAgAAZHJzL2Rvd25yZXYueG1sUEsFBgAAAAAEAAQA+QAAAJMDAAAAAA==&#10;" strokeweight="1.5pt">
              <v:stroke endarrow="block"/>
            </v:line>
            <v:line id="Line 45" o:spid="_x0000_s1068" style="position:absolute;visibility:visible" from="45873,10738" to="45878,13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RPacMMAAADcAAAADwAAAGRycy9kb3ducmV2LnhtbESPQYvCMBSE74L/ITzBm6baVaQaRQRd&#10;Lx7setDbo3m21ealNFG7/34jCHscZuYbZrFqTSWe1LjSsoLRMAJBnFldcq7g9LMdzEA4j6yxskwK&#10;fsnBatntLDDR9sVHeqY+FwHCLkEFhfd1IqXLCjLohrYmDt7VNgZ9kE0udYOvADeVHEfRVBosOSwU&#10;WNOmoOyePoyCCcbT/Hg4++v+63JrN8SjXfqtVL/XrucgPLX+P/xp77WCcRzD+0w4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kT2nDDAAAA3AAAAA8AAAAAAAAAAAAA&#10;AAAAoQIAAGRycy9kb3ducmV2LnhtbFBLBQYAAAAABAAEAPkAAACRAwAAAAA=&#10;" strokeweight="1.5pt">
              <v:stroke endarrow="block"/>
            </v:line>
            <v:line id="Line 46" o:spid="_x0000_s1069" style="position:absolute;visibility:visible" from="36513,10738" to="36518,1376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vpCBMYAAADcAAAADwAAAGRycy9kb3ducmV2LnhtbESPQWvCQBSE74X+h+UVvNWNMZWSZiMS&#10;UHPpweihvT2yzyRt9m3Irpr++26h4HGYmW+YbD2ZXlxpdJ1lBYt5BIK4trrjRsHpuH1+BeE8ssbe&#10;Min4IQfr/PEhw1TbGx/oWvlGBAi7FBW03g+plK5uyaCb24E4eGc7GvRBjo3UI94C3PQyjqKVNNhx&#10;WGhxoKKl+ru6GAUvuFw1h/cPfy6Tz6+pIF7sqr1Ss6dp8wbC0+Tv4f92qRXEywT+zoQjI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b6QgTGAAAA3AAAAA8AAAAAAAAA&#10;AAAAAAAAoQIAAGRycy9kb3ducmV2LnhtbFBLBQYAAAAABAAEAPkAAACUAwAAAAA=&#10;" strokeweight="1.5pt">
              <v:stroke endarrow="block"/>
            </v:line>
            <v:line id="Line 47" o:spid="_x0000_s1070" style="position:absolute;visibility:visible" from="55741,10548" to="55746,13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bbnn8YAAADcAAAADwAAAGRycy9kb3ducmV2LnhtbESPQWvCQBSE74X+h+UVvNWNsZGSZiMS&#10;UHPpweihvT2yzyRt9m3Irpr++26h4HGYmW+YbD2ZXlxpdJ1lBYt5BIK4trrjRsHpuH1+BeE8ssbe&#10;Min4IQfr/PEhw1TbGx/oWvlGBAi7FBW03g+plK5uyaCb24E4eGc7GvRBjo3UI94C3PQyjqKVNNhx&#10;WGhxoKKl+ru6GAUJLlfN4f3Dn8uXz6+pIF7sqr1Ss6dp8wbC0+Tv4f92qRXEywT+zoQjIPNf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m255/GAAAA3AAAAA8AAAAAAAAA&#10;AAAAAAAAoQIAAGRycy9kb3ducmV2LnhtbFBLBQYAAAAABAAEAPkAAACUAwAAAAA=&#10;" strokeweight="1.5pt">
              <v:stroke endarrow="block"/>
            </v:line>
            <v:roundrect id="AutoShape 48" o:spid="_x0000_s1071" style="position:absolute;left:1033;top:13583;width:10721;height:9726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2JoesMA&#10;AADcAAAADwAAAGRycy9kb3ducmV2LnhtbESPwWrDMBBE74H+g9hAL6GRm4ApbpQQCqU9FZKGnhdr&#10;Y5lYKyOtY+fvq0Kgx2Fm3jCb3eQ7daWY2sAGnpcFKOI62JYbA6fv96cXUEmQLXaBycCNEuy2D7MN&#10;VjaMfKDrURqVIZwqNOBE+krrVDvymJahJ87eOUSPkmVstI04Zrjv9KooSu2x5bzgsKc3R/XlOHgD&#10;rVvfpsVJvpKUcajlZxiLj8GYx/m0fwUlNMl/+N7+tAZW6xL+zuQjoL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2JoesMAAADcAAAADwAAAAAAAAAAAAAAAACYAgAAZHJzL2Rv&#10;d25yZXYueG1sUEsFBgAAAAAEAAQA9QAAAIgDAAAAAA==&#10;" strokecolor="#95b3d7" strokeweight="1pt">
              <v:fill color2="#b8cce4" focus="100%" type="gradient"/>
              <v:shadow on="t" color="#243f60" opacity=".5" offset="1pt"/>
              <v:textbox inset="2.10236mm,1.0512mm,2.10236mm,1.0512mm">
                <w:txbxContent>
                  <w:p w:rsidR="0079793D" w:rsidRDefault="0079793D" w:rsidP="007C0ABF">
                    <w:pPr>
                      <w:rPr>
                        <w:b/>
                        <w:sz w:val="20"/>
                        <w:szCs w:val="20"/>
                      </w:rPr>
                    </w:pPr>
                    <w:r w:rsidRPr="00852ADA">
                      <w:rPr>
                        <w:b/>
                        <w:sz w:val="20"/>
                        <w:szCs w:val="20"/>
                      </w:rPr>
                      <w:t>ZKNJ</w:t>
                    </w:r>
                  </w:p>
                  <w:p w:rsidR="0079793D" w:rsidRPr="004F6B14" w:rsidRDefault="0079793D" w:rsidP="007C0ABF">
                    <w:pPr>
                      <w:rPr>
                        <w:sz w:val="20"/>
                        <w:szCs w:val="20"/>
                      </w:rPr>
                    </w:pPr>
                    <w:r w:rsidRPr="004F6B14">
                      <w:rPr>
                        <w:sz w:val="20"/>
                        <w:szCs w:val="20"/>
                      </w:rPr>
                      <w:t>1 Ekspert Ligjor</w:t>
                    </w:r>
                  </w:p>
                  <w:p w:rsidR="0079793D" w:rsidRDefault="0079793D" w:rsidP="007C0ABF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1 </w:t>
                    </w:r>
                    <w:r w:rsidRPr="00852ADA">
                      <w:rPr>
                        <w:sz w:val="20"/>
                        <w:szCs w:val="20"/>
                      </w:rPr>
                      <w:t>Zyrt.Adm</w:t>
                    </w:r>
                  </w:p>
                  <w:p w:rsidR="0079793D" w:rsidRPr="00852ADA" w:rsidRDefault="0079793D" w:rsidP="007C0ABF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1 Ass.Adm</w:t>
                    </w:r>
                  </w:p>
                </w:txbxContent>
              </v:textbox>
            </v:roundrect>
            <v:roundrect id="AutoShape 49" o:spid="_x0000_s1072" style="position:absolute;left:12326;top:13769;width:9049;height:954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4BH8UA&#10;AADcAAAADwAAAGRycy9kb3ducmV2LnhtbESPQWvCQBSE74L/YXlCb7rRgtXUTQiWSqGXqqX0+Mg+&#10;s8Hs2zS7jfHfdwuCx2FmvmE2+WAb0VPna8cK5rMEBHHpdM2Vgs/j63QFwgdkjY1jUnAlD3k2Hm0w&#10;1e7Ce+oPoRIRwj5FBSaENpXSl4Ys+plriaN3cp3FEGVXSd3hJcJtIxdJspQWa44LBlvaGirPh1+r&#10;oDXLbw5y16+/ruv3n49d0fBLodTDZCieQQQawj18a79pBYvHJ/g/E4+Az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zgEfxQAAANwAAAAPAAAAAAAAAAAAAAAAAJgCAABkcnMv&#10;ZG93bnJldi54bWxQSwUGAAAAAAQABAD1AAAAigMAAAAA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C0ABF">
                    <w:pPr>
                      <w:rPr>
                        <w:b/>
                      </w:rPr>
                    </w:pPr>
                    <w:r w:rsidRPr="00951C99">
                      <w:rPr>
                        <w:b/>
                      </w:rPr>
                      <w:t>Graçanicë</w:t>
                    </w:r>
                  </w:p>
                  <w:p w:rsidR="0079793D" w:rsidRPr="00BE1811" w:rsidRDefault="0079793D" w:rsidP="007C0ABF">
                    <w:pPr>
                      <w:jc w:val="both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</w:p>
                  <w:p w:rsidR="0079793D" w:rsidRPr="00AD777C" w:rsidRDefault="0079793D" w:rsidP="007C0ABF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C0ABF"/>
                </w:txbxContent>
              </v:textbox>
            </v:roundrect>
            <v:line id="Line 50" o:spid="_x0000_s1073" style="position:absolute;visibility:visible" from="26515,10859" to="26520,13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7dIAcIAAADcAAAADwAAAGRycy9kb3ducmV2LnhtbERPPW/CMBDdkfofrKvUDRwIRFXAoAqJ&#10;NksHAgPdTvGRhMbnKDZJ+u/xUInx6X1vdqNpRE+dqy0rmM8iEMSF1TWXCs6nw/QdhPPIGhvLpOCP&#10;HOy2L5MNptoOfKQ+96UIIexSVFB536ZSuqIig25mW+LAXW1n0AfYlVJ3OIRw08hFFCXSYM2hocKW&#10;9hUVv/ndKFhhnJTH74u/Zsuf27gnnn/mX0q9vY4faxCeRv8U/7szrWARh7XhTDgCcv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7dIAcIAAADcAAAADwAAAAAAAAAAAAAA&#10;AAChAgAAZHJzL2Rvd25yZXYueG1sUEsFBgAAAAAEAAQA+QAAAJADAAAAAA==&#10;" strokeweight="1.5pt">
              <v:stroke endarrow="block"/>
            </v:line>
            <v:roundrect id="AutoShape 51" o:spid="_x0000_s1074" style="position:absolute;left:2705;top:3296;width:76886;height:7151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I36cUA&#10;AADcAAAADwAAAGRycy9kb3ducmV2LnhtbESPQWsCMRSE7wX/Q3gFL0WTKtS6NUpbFQS9VMXz6+Z1&#10;d3HzsiRxXf+9KRR6HGbmG2a26GwtWvKhcqzheahAEOfOVFxoOB7Wg1cQISIbrB2ThhsFWMx7DzPM&#10;jLvyF7X7WIgE4ZChhjLGJpMy5CVZDEPXECfvx3mLMUlfSOPxmuC2liOlXqTFitNCiQ19lpSf9xer&#10;wZ92x++pWrVL/Hg6TOS2ciretO4/du9vICJ18T/8194YDaPxFH7PpCMg5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0jfpxQAAANwAAAAPAAAAAAAAAAAAAAAAAJgCAABkcnMv&#10;ZG93bnJldi54bWxQSwUGAAAAAAQABAD1AAAAigMAAAAA&#10;" strokecolor="#95b3d7" strokeweight="1pt">
              <v:fill color2="#b8cce4" focus="100%" type="gradient"/>
              <v:shadow on="t" color="#243f60" opacity=".5" offset="1pt"/>
              <v:textbox inset="1.99725mm,.99861mm,1.99725mm,.99861mm">
                <w:txbxContent>
                  <w:p w:rsidR="0079793D" w:rsidRPr="00BE1811" w:rsidRDefault="0079793D" w:rsidP="007C0ABF">
                    <w:pPr>
                      <w:jc w:val="center"/>
                      <w:rPr>
                        <w:b/>
                        <w:sz w:val="10"/>
                        <w:szCs w:val="10"/>
                      </w:rPr>
                    </w:pPr>
                  </w:p>
                  <w:p w:rsidR="0079793D" w:rsidRPr="00BE1811" w:rsidRDefault="0079793D" w:rsidP="007C0ABF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BE1811">
                      <w:rPr>
                        <w:b/>
                        <w:sz w:val="28"/>
                        <w:szCs w:val="28"/>
                      </w:rPr>
                      <w:t>Zyrat Për Ndihme Juridi</w:t>
                    </w:r>
                    <w:r>
                      <w:rPr>
                        <w:b/>
                        <w:sz w:val="28"/>
                        <w:szCs w:val="28"/>
                      </w:rPr>
                      <w:t xml:space="preserve">ke Falas </w:t>
                    </w:r>
                    <w:r w:rsidRPr="00BE1811">
                      <w:rPr>
                        <w:b/>
                        <w:sz w:val="28"/>
                        <w:szCs w:val="28"/>
                      </w:rPr>
                      <w:t>Nga Projekti ‘’ Qasje në Drejtësi ‘’- UNDP</w:t>
                    </w:r>
                  </w:p>
                </w:txbxContent>
              </v:textbox>
            </v:roundrect>
            <v:roundrect id="AutoShape 52" o:spid="_x0000_s1075" style="position:absolute;left:21963;top:13895;width:9049;height:9539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HqFsIA&#10;AADcAAAADwAAAGRycy9kb3ducmV2LnhtbERPy2rCQBTdF/yH4Qrd1YlSpEkdJVgqhW7aKNLlJXPN&#10;BDN30sw0j7/vLASXh/Pe7EbbiJ46XztWsFwkIIhLp2uuFJyO708vIHxA1tg4JgUTedhtZw8bzLQb&#10;+Jv6IlQihrDPUIEJoc2k9KUhi37hWuLIXVxnMUTYVVJ3OMRw28hVkqylxZpjg8GW9obKa/FnFbRm&#10;/cNBHvr0PKWfv1+HvOG3XKnH+Zi/ggg0hrv45v7QClbPcX48E4+A3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IeoWwgAAANwAAAAPAAAAAAAAAAAAAAAAAJgCAABkcnMvZG93&#10;bnJldi54bWxQSwUGAAAAAAQABAD1AAAAhwMAAAAA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C0ABF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Gjakovë</w:t>
                    </w:r>
                  </w:p>
                  <w:p w:rsidR="0079793D" w:rsidRPr="00BE1811" w:rsidRDefault="0079793D" w:rsidP="007C0ABF">
                    <w:pPr>
                      <w:jc w:val="both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</w:p>
                  <w:p w:rsidR="0079793D" w:rsidRPr="00AD777C" w:rsidRDefault="0079793D" w:rsidP="007C0ABF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C0ABF"/>
                </w:txbxContent>
              </v:textbox>
            </v:roundrect>
            <v:roundrect id="AutoShape 53" o:spid="_x0000_s1076" style="position:absolute;left:31564;top:13769;width:9049;height:954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1PjcUA&#10;AADcAAAADwAAAGRycy9kb3ducmV2LnhtbESPQWvCQBSE7wX/w/KE3upGKdJENyFYKoVerC3i8ZF9&#10;ZoPZt2l2G+O/dwsFj8PMfMOsi9G2YqDeN44VzGcJCOLK6YZrBd9fb08vIHxA1tg6JgVX8lDkk4c1&#10;Ztpd+JOGfahFhLDPUIEJocuk9JUhi37mOuLonVxvMUTZ11L3eIlw28pFkiylxYbjgsGONoaq8/7X&#10;KujM8shBbof0cE0/fnbbsuXXUqnH6ViuQAQawz38337XChbPc/g7E4+AzG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FbU+NxQAAANwAAAAPAAAAAAAAAAAAAAAAAJgCAABkcnMv&#10;ZG93bnJldi54bWxQSwUGAAAAAAQABAD1AAAAigMAAAAA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C0ABF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Dragash</w:t>
                    </w:r>
                  </w:p>
                  <w:p w:rsidR="0079793D" w:rsidRPr="00BE1811" w:rsidRDefault="0079793D" w:rsidP="007C0ABF">
                    <w:pPr>
                      <w:jc w:val="both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</w:p>
                  <w:p w:rsidR="0079793D" w:rsidRPr="00AD777C" w:rsidRDefault="0079793D" w:rsidP="007C0ABF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C0ABF"/>
                </w:txbxContent>
              </v:textbox>
            </v:roundrect>
            <v:roundrect id="AutoShape 54" o:spid="_x0000_s1077" style="position:absolute;left:41266;top:13583;width:9049;height:954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/R+sUA&#10;AADcAAAADwAAAGRycy9kb3ducmV2LnhtbESPQWvCQBSE74X+h+UVequbhiKauoZQMQheqpbS4yP7&#10;mg3Nvo3ZNcZ/3xUEj8PMfMMs8tG2YqDeN44VvE4SEMSV0w3XCr4O65cZCB+QNbaOScGFPOTLx4cF&#10;ZtqdeUfDPtQiQthnqMCE0GVS+sqQRT9xHXH0fl1vMUTZ11L3eI5w28o0SabSYsNxwWBHH4aqv/3J&#10;KujM9IeDLIf592W+PX6WRcurQqnnp7F4BxFoDPfwrb3RCtK3FK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v9H6xQAAANwAAAAPAAAAAAAAAAAAAAAAAJgCAABkcnMv&#10;ZG93bnJldi54bWxQSwUGAAAAAAQABAD1AAAAigMAAAAA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C0ABF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Ferizaj</w:t>
                    </w:r>
                  </w:p>
                  <w:p w:rsidR="0079793D" w:rsidRPr="00BE1811" w:rsidRDefault="0079793D" w:rsidP="007C0ABF">
                    <w:pPr>
                      <w:jc w:val="both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</w:p>
                  <w:p w:rsidR="0079793D" w:rsidRPr="00AD777C" w:rsidRDefault="0079793D" w:rsidP="007C0ABF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C0ABF"/>
                </w:txbxContent>
              </v:textbox>
            </v:roundrect>
            <v:roundrect id="AutoShape 55" o:spid="_x0000_s1078" style="position:absolute;left:51163;top:13769;width:9049;height:954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N0YcQA&#10;AADcAAAADwAAAGRycy9kb3ducmV2LnhtbESPQWvCQBSE7wX/w/IEb7rRFqnRVYKlUuhFrYjHR/aZ&#10;DWbfptk1xn/fFYQeh5n5hlmsOluJlhpfOlYwHiUgiHOnSy4UHH4+h+8gfEDWWDkmBXfysFr2XhaY&#10;anfjHbX7UIgIYZ+iAhNCnUrpc0MW/cjVxNE7u8ZiiLIppG7wFuG2kpMkmUqLJccFgzWtDeWX/dUq&#10;qM30xEFu2tnxPvv+3W6yij8ypQb9LpuDCNSF//Cz/aUVTN5e4X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rzdGHEAAAA3AAAAA8AAAAAAAAAAAAAAAAAmAIAAGRycy9k&#10;b3ducmV2LnhtbFBLBQYAAAAABAAEAPUAAACJAwAAAAA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C0ABF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Skenderaj</w:t>
                    </w:r>
                  </w:p>
                  <w:p w:rsidR="0079793D" w:rsidRPr="00BE1811" w:rsidRDefault="0079793D" w:rsidP="007C0ABF">
                    <w:pPr>
                      <w:jc w:val="both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</w:p>
                  <w:p w:rsidR="0079793D" w:rsidRPr="00AD777C" w:rsidRDefault="0079793D" w:rsidP="007C0ABF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C0ABF"/>
                </w:txbxContent>
              </v:textbox>
            </v:roundrect>
            <v:roundrect id="AutoShape 56" o:spid="_x0000_s1079" style="position:absolute;left:60749;top:13895;width:9050;height:9539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rsFcQA&#10;AADcAAAADwAAAGRycy9kb3ducmV2LnhtbESPQWvCQBSE70L/w/IK3nRTETHRVUJLRfCitojHR/aZ&#10;Dc2+TbNrjP/eLRQ8DjPzDbNc97YWHbW+cqzgbZyAIC6crrhU8P31OZqD8AFZY+2YFNzJw3r1Mlhi&#10;pt2ND9QdQykihH2GCkwITSalLwxZ9GPXEEfv4lqLIcq2lLrFW4TbWk6SZCYtVhwXDDb0bqj4OV6t&#10;gsbMzhzkpktP93T3u9/kNX/kSg1f+3wBIlAfnuH/9lYrmEyn8HcmHgG5e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a7BXEAAAA3AAAAA8AAAAAAAAAAAAAAAAAmAIAAGRycy9k&#10;b3ducmV2LnhtbFBLBQYAAAAABAAEAPUAAACJAwAAAAA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C0ABF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Klinë</w:t>
                    </w:r>
                  </w:p>
                  <w:p w:rsidR="0079793D" w:rsidRPr="00BE1811" w:rsidRDefault="0079793D" w:rsidP="007C0ABF">
                    <w:pPr>
                      <w:jc w:val="both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</w:p>
                  <w:p w:rsidR="0079793D" w:rsidRPr="00AD777C" w:rsidRDefault="0079793D" w:rsidP="007C0ABF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C0ABF"/>
                </w:txbxContent>
              </v:textbox>
            </v:roundrect>
            <v:roundrect id="AutoShape 57" o:spid="_x0000_s1080" style="position:absolute;left:70542;top:13895;width:9049;height:9539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lZJjsQA&#10;AADcAAAADwAAAGRycy9kb3ducmV2LnhtbESPQWvCQBSE7wX/w/IEb7pRWqnRVYKlUuhFrYjHR/aZ&#10;DWbfptk1xn/fFYQeh5n5hlmsOluJlhpfOlYwHiUgiHOnSy4UHH4+h+8gfEDWWDkmBXfysFr2XhaY&#10;anfjHbX7UIgIYZ+iAhNCnUrpc0MW/cjVxNE7u8ZiiLIppG7wFuG2kpMkmUqLJccFgzWtDeWX/dUq&#10;qM30xEFu2tnxPvv+3W6yij8ypQb9LpuDCNSF//Cz/aUVTF7f4HEmHgG5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WSY7EAAAA3AAAAA8AAAAAAAAAAAAAAAAAmAIAAGRycy9k&#10;b3ducmV2LnhtbFBLBQYAAAAABAAEAPUAAACJAwAAAAA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C0ABF">
                    <w:pPr>
                      <w:rPr>
                        <w:b/>
                      </w:rPr>
                    </w:pPr>
                    <w:r>
                      <w:rPr>
                        <w:b/>
                      </w:rPr>
                      <w:t>Kllokot</w:t>
                    </w:r>
                  </w:p>
                  <w:p w:rsidR="0079793D" w:rsidRPr="00BE1811" w:rsidRDefault="0079793D" w:rsidP="007C0ABF">
                    <w:pPr>
                      <w:jc w:val="both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</w:p>
                  <w:p w:rsidR="0079793D" w:rsidRPr="00AD777C" w:rsidRDefault="0079793D" w:rsidP="007C0ABF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C0ABF"/>
                </w:txbxContent>
              </v:textbox>
            </v:roundrect>
            <v:line id="Line 58" o:spid="_x0000_s1081" style="position:absolute;visibility:visible" from="16617,10859" to="16622,13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WIKlcQAAADcAAAADwAAAGRycy9kb3ducmV2LnhtbESPT4vCMBTE7wt+h/AEb9vUf2XpGkWE&#10;VS8erB7c26N5tl2bl9JktX57Iwgeh5n5DTNbdKYWV2pdZVnBMIpBEOdWV1woOB5+Pr9AOI+ssbZM&#10;Cu7kYDHvfcww1fbGe7pmvhABwi5FBaX3TSqly0sy6CLbEAfvbFuDPsi2kLrFW4CbWo7iOJEGKw4L&#10;JTa0Kim/ZP9GwRTHSbHfnfx5O/n961bEw3W2UWrQ75bfIDx1/h1+tbdawWiSwPNMOAJy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hYgqVxAAAANwAAAAPAAAAAAAAAAAA&#10;AAAAAKECAABkcnMvZG93bnJldi54bWxQSwUGAAAAAAQABAD5AAAAkgMAAAAA&#10;" strokeweight="1.5pt">
              <v:stroke endarrow="block"/>
            </v:line>
            <v:line id="Line 59" o:spid="_x0000_s1082" style="position:absolute;visibility:visible" from="65442,10447" to="65447,134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i6vDsYAAADcAAAADwAAAGRycy9kb3ducmV2LnhtbESPQWvCQBSE7wX/w/KE3pqNNqYSXUUE&#10;21w8mPagt0f2maTNvg3ZrUn/fbcg9DjMzDfMejuaVtyod41lBbMoBkFcWt1wpeDj/fC0BOE8ssbW&#10;Min4IQfbzeRhjZm2A5/oVvhKBAi7DBXU3neZlK6syaCLbEccvKvtDfog+0rqHocAN62cx3EqDTYc&#10;FmrsaF9T+VV8GwULfE6r0/Hsr3ly+Rz3xLPX4k2px+m4W4HwNPr/8L2dawXz5AX+zoQjIDe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4urw7GAAAA3AAAAA8AAAAAAAAA&#10;AAAAAAAAoQIAAGRycy9kb3ducmV2LnhtbFBLBQYAAAAABAAEAPkAAACUAwAAAAA=&#10;" strokeweight="1.5pt">
              <v:stroke endarrow="block"/>
            </v:line>
            <v:line id="Line 60" o:spid="_x0000_s1083" style="position:absolute;visibility:visible" from="75616,10859" to="75621,1389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7E7fMAAAADcAAAADwAAAGRycy9kb3ducmV2LnhtbERPy6rCMBDdC/5DGMGdpj6uSDWKCD42&#10;LqwudDc0Y1ttJqWJWv/eLIS7PJz3fNmYUryodoVlBYN+BII4tbrgTMH5tOlNQTiPrLG0TAo+5GC5&#10;aLfmGGv75iO9Ep+JEMIuRgW591UspUtzMuj6tiIO3M3WBn2AdSZ1je8Qbko5jKKJNFhwaMixonVO&#10;6SN5GgV/OJpkx8PF3/bj671ZEw+2yU6pbqdZzUB4avy/+OfeawXDcVgbzoQjIBd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D+xO3zAAAAA3AAAAA8AAAAAAAAAAAAAAAAA&#10;oQIAAGRycy9kb3ducmV2LnhtbFBLBQYAAAAABAAEAPkAAACOAwAAAAA=&#10;" strokeweight="1.5pt">
              <v:stroke endarrow="block"/>
            </v:line>
            <w10:wrap type="square"/>
          </v:group>
        </w:pic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lang w:val="sq-AL"/>
        </w:rPr>
      </w:pPr>
    </w:p>
    <w:p w:rsidR="007C0ABF" w:rsidRPr="008B77E3" w:rsidRDefault="007C0ABF" w:rsidP="007C0ABF">
      <w:pPr>
        <w:spacing w:after="0" w:line="240" w:lineRule="auto"/>
        <w:ind w:left="90"/>
        <w:rPr>
          <w:rFonts w:ascii="Times New Roman" w:eastAsia="Times New Roman" w:hAnsi="Times New Roman" w:cs="Times New Roman"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ind w:left="-27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E20E44" w:rsidRPr="008B77E3" w:rsidRDefault="00E20E44" w:rsidP="007C0ABF">
      <w:pPr>
        <w:spacing w:after="0" w:line="240" w:lineRule="auto"/>
        <w:ind w:left="-27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  <w:sectPr w:rsidR="00E20E44" w:rsidRPr="008B77E3" w:rsidSect="00882227">
          <w:headerReference w:type="even" r:id="rId11"/>
          <w:headerReference w:type="default" r:id="rId12"/>
          <w:footerReference w:type="even" r:id="rId13"/>
          <w:footerReference w:type="default" r:id="rId14"/>
          <w:pgSz w:w="12240" w:h="15840"/>
          <w:pgMar w:top="1381" w:right="1530" w:bottom="851" w:left="1260" w:header="450" w:footer="819" w:gutter="0"/>
          <w:pgNumType w:start="1"/>
          <w:cols w:space="720"/>
          <w:titlePg/>
          <w:docGrid w:linePitch="360"/>
        </w:sectPr>
      </w:pPr>
    </w:p>
    <w:p w:rsidR="007C0ABF" w:rsidRPr="008B77E3" w:rsidRDefault="00A351B7" w:rsidP="007C0ABF">
      <w:pPr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>
        <w:rPr>
          <w:rFonts w:ascii="Times New Roman" w:eastAsia="Times New Roman" w:hAnsi="Times New Roman" w:cs="Times New Roman"/>
          <w:b/>
          <w:noProof/>
          <w:sz w:val="24"/>
          <w:szCs w:val="24"/>
        </w:rPr>
        <w:lastRenderedPageBreak/>
        <w:pict>
          <v:group id="Canvas 87" o:spid="_x0000_s1084" editas="canvas" style="position:absolute;margin-left:-370.5pt;margin-top:11.1pt;width:738pt;height:192.75pt;z-index:-251653120;mso-position-horizontal-relative:char;mso-position-vertical-relative:line" coordsize="93725,244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">
            <v:shape id="_x0000_s1085" type="#_x0000_t75" style="position:absolute;width:93725;height:24479;visibility:visible">
              <v:fill o:detectmouseclick="t"/>
              <v:path o:connecttype="none"/>
            </v:shape>
            <v:line id="Line 79" o:spid="_x0000_s1110" style="position:absolute;visibility:visible" from="87153,10547" to="87159,13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3hnMMAAADcAAAADwAAAGRycy9kb3ducmV2LnhtbESPQYvCMBSE74L/ITzBm6bVVaQaRQRd&#10;Lx7setDbo3m21ealNFG7/34jCHscZuYbZrFqTSWe1LjSsoJ4GIEgzqwuOVdw+tkOZiCcR9ZYWSYF&#10;v+Rgtex2Fpho++IjPVOfiwBhl6CCwvs6kdJlBRl0Q1sTB+9qG4M+yCaXusFXgJtKjqJoKg2WHBYK&#10;rGlTUHZPH0bBBMfT/Hg4++v+63JrN8TxLv1Wqt9r13MQnlr/H/6091rBaBzD+0w4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N4ZzDAAAA3AAAAA8AAAAAAAAAAAAA&#10;AAAAoQIAAGRycy9kb3ducmV2LnhtbFBLBQYAAAAABAAEAPkAAACRAwAAAAA=&#10;" strokeweight="1.5pt">
              <v:stroke endarrow="block"/>
            </v:line>
            <v:line id="Line 79" o:spid="_x0000_s1102" style="position:absolute;visibility:visible" from="76390,10547" to="76396,13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3hnMMAAADcAAAADwAAAGRycy9kb3ducmV2LnhtbESPQYvCMBSE74L/ITzBm6bVVaQaRQRd&#10;Lx7setDbo3m21ealNFG7/34jCHscZuYbZrFqTSWe1LjSsoJ4GIEgzqwuOVdw+tkOZiCcR9ZYWSYF&#10;v+Rgtex2Fpho++IjPVOfiwBhl6CCwvs6kdJlBRl0Q1sTB+9qG4M+yCaXusFXgJtKjqJoKg2WHBYK&#10;rGlTUHZPH0bBBMfT/Hg4++v+63JrN8TxLv1Wqt9r13MQnlr/H/6091rBaBzD+0w4An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N4ZzDAAAA3AAAAA8AAAAAAAAAAAAA&#10;AAAAoQIAAGRycy9kb3ducmV2LnhtbFBLBQYAAAAABAAEAPkAAACRAwAAAAA=&#10;" strokeweight="1.5pt">
              <v:stroke endarrow="block"/>
            </v:line>
            <v:line id="Line 78" o:spid="_x0000_s1101" style="position:absolute;visibility:visible" from="66382,10649" to="66389,13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cFEB8IAAADcAAAADwAAAGRycy9kb3ducmV2LnhtbERPPW/CMBDdkfofrKvUDRwIRFXAoAqJ&#10;NksHAgPdTvGRhMbnKDZJ+u/xUInx6X1vdqNpRE+dqy0rmM8iEMSF1TWXCs6nw/QdhPPIGhvLpOCP&#10;HOy2L5MNptoOfKQ+96UIIexSVFB536ZSuqIig25mW+LAXW1n0AfYlVJ3OIRw08hFFCXSYM2hocKW&#10;9hUVv/ndKFhhnJTH74u/Zsuf27gnnn/mX0q9vY4faxCeRv8U/7szrWARh/nhTDgCcv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mcFEB8IAAADcAAAADwAAAAAAAAAAAAAA&#10;AAChAgAAZHJzL2Rvd25yZXYueG1sUEsFBgAAAAAEAAQA+QAAAJADAAAAAA==&#10;" strokeweight="1.5pt">
              <v:stroke endarrow="block"/>
            </v:line>
            <v:line id="Line 77" o:spid="_x0000_s1100" style="position:absolute;visibility:visible" from="16281,10839" to="16288,13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SJ7R8UAAADcAAAADwAAAGRycy9kb3ducmV2LnhtbESPS4vCQBCE74L/YeiFvenE+ECjo4jg&#10;4+LB7B701mTaJG6mJ2RmNf77nQXBY1FVX1GLVWsqcafGlZYVDPoRCOLM6pJzBd9f294UhPPIGivL&#10;pOBJDlbLbmeBibYPPtE99bkIEHYJKii8rxMpXVaQQde3NXHwrrYx6INscqkbfAS4qWQcRRNpsOSw&#10;UGBNm4Kyn/TXKBjjcJKfjmd/PYwut3ZDPNile6U+P9r1HISn1r/Dr/ZBK4jjGfyfCUdALv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SJ7R8UAAADcAAAADwAAAAAAAAAA&#10;AAAAAAChAgAAZHJzL2Rvd25yZXYueG1sUEsFBgAAAAAEAAQA+QAAAJMDAAAAAA==&#10;" strokeweight="1.5pt">
              <v:stroke endarrow="block"/>
            </v:line>
            <v:line id="Line 63" o:spid="_x0000_s1086" style="position:absolute;visibility:visible" from="6096,10547" to="6102,1358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xS9sMAAADbAAAADwAAAGRycy9kb3ducmV2LnhtbESPT4vCMBTE74LfITzBm6bVVaRrFBH8&#10;c/Fg9eDeHs2z7W7zUpqo9dtvBMHjMDO/YebL1lTiTo0rLSuIhxEI4szqknMF59NmMAPhPLLGyjIp&#10;eJKD5aLbmWOi7YOPdE99LgKEXYIKCu/rREqXFWTQDW1NHLyrbQz6IJtc6gYfAW4qOYqiqTRYclgo&#10;sKZ1QdlfejMKJjie5sfDxV/3Xz+/7Zo43qY7pfq9dvUNwlPrP+F3e68VjGJ4fQk/QC7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1sUvbDAAAA2wAAAA8AAAAAAAAAAAAA&#10;AAAAoQIAAGRycy9kb3ducmV2LnhtbFBLBQYAAAAABAAEAPkAAACRAwAAAAA=&#10;" strokeweight="1.5pt">
              <v:stroke endarrow="block"/>
            </v:line>
            <v:line id="Line 64" o:spid="_x0000_s1087" style="position:absolute;visibility:visible" from="45339,10712" to="45345,13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b7MgcUAAADbAAAADwAAAGRycy9kb3ducmV2LnhtbESPQWvCQBSE74X+h+UVems2pjaU6CpF&#10;aOvFg9FDvT2yL9lo9m3IbjX9965Q8DjMzDfMfDnaTpxp8K1jBZMkBUFcOd1yo2C/+3x5B+EDssbO&#10;MSn4Iw/LxePDHAvtLrylcxkaESHsC1RgQugLKX1lyKJPXE8cvdoNFkOUQyP1gJcIt53M0jSXFluO&#10;CwZ7WhmqTuWvVfCGr3mz3fyEej09HMcV8eSr/Fbq+Wn8mIEINIZ7+L+91gqyDG5f4g+Qiy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b7MgcUAAADbAAAADwAAAAAAAAAA&#10;AAAAAAChAgAAZHJzL2Rvd25yZXYueG1sUEsFBgAAAAAEAAQA+QAAAJMDAAAAAA==&#10;" strokeweight="1.5pt">
              <v:stroke endarrow="block"/>
            </v:line>
            <v:line id="Line 65" o:spid="_x0000_s1088" style="position:absolute;visibility:visible" from="36004,10839" to="36010,138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vJpGsIAAADbAAAADwAAAGRycy9kb3ducmV2LnhtbESPzarCMBSE94LvEI7gTlP1XpFqFBH8&#10;2biwutDdoTm21eakNFHr298IF1wOM/MNM1s0phRPql1hWcGgH4EgTq0uOFNwOq57ExDOI2ssLZOC&#10;NzlYzNutGcbavvhAz8RnIkDYxagg976KpXRpTgZd31bEwbva2qAPss6krvEV4KaUwygaS4MFh4Uc&#10;K1rllN6Th1Hwi6Nxdtif/XX3c7k1K+LBJtkq1e00yykIT43/hv/bO61gOILPl/AD5Pw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vJpGsIAAADbAAAADwAAAAAAAAAAAAAA&#10;AAChAgAAZHJzL2Rvd25yZXYueG1sUEsFBgAAAAAEAAQA+QAAAJADAAAAAA==&#10;" strokeweight="1.5pt">
              <v:stroke endarrow="block"/>
            </v:line>
            <v:line id="Line 66" o:spid="_x0000_s1089" style="position:absolute;visibility:visible" from="56292,10649" to="56298,13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RvxbsMAAADbAAAADwAAAGRycy9kb3ducmV2LnhtbESPS6vCMBSE9xf8D+EI7q6pjytSjSKC&#10;j40LqwvdHZpjW21OShO1/nsjXHA5zMw3zHTemFI8qHaFZQW9bgSCOLW64EzB8bD6HYNwHlljaZkU&#10;vMjBfNb6mWKs7ZP39Eh8JgKEXYwKcu+rWEqX5mTQdW1FHLyLrQ36IOtM6hqfAW5K2Y+ikTRYcFjI&#10;saJlTuktuRsFfzgYZfvdyV+2w/O1WRL31slGqU67WUxAeGr8N/zf3moF/SF8voQfIGd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0b8W7DAAAA2wAAAA8AAAAAAAAAAAAA&#10;AAAAoQIAAGRycy9kb3ducmV2LnhtbFBLBQYAAAAABAAEAPkAAACRAwAAAAA=&#10;" strokeweight="1.5pt">
              <v:stroke endarrow="block"/>
            </v:line>
            <v:roundrect id="AutoShape 67" o:spid="_x0000_s1090" style="position:absolute;left:1238;top:12998;width:10763;height:972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bcNsIA&#10;AADbAAAADwAAAGRycy9kb3ducmV2LnhtbESPQWsCMRSE74X+h/AKvZSaraKU1SilIHoStNLzY/Pc&#10;LN28LMlbd/33jVDocZiZb5jVZvStulJMTWADb5MCFHEVbMO1gfPX9vUdVBJki21gMnCjBJv148MK&#10;SxsGPtL1JLXKEE4lGnAiXal1qhx5TJPQEWfvEqJHyTLW2kYcMty3eloUC+2x4bzgsKNPR9XPqfcG&#10;Gje7jS9nOSRZxL6S734odr0xz0/jxxKU0Cj/4b/23hqYzuH+Jf8Avf4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ttw2wgAAANsAAAAPAAAAAAAAAAAAAAAAAJgCAABkcnMvZG93&#10;bnJldi54bWxQSwUGAAAAAAQABAD1AAAAhwMAAAAA&#10;" strokecolor="#95b3d7" strokeweight="1pt">
              <v:fill color2="#b8cce4" focus="100%" type="gradient"/>
              <v:shadow on="t" color="#243f60" opacity=".5" offset="1pt"/>
              <v:textbox inset="2.10236mm,1.0512mm,2.10236mm,1.0512mm">
                <w:txbxContent>
                  <w:p w:rsidR="0079793D" w:rsidRPr="006A6449" w:rsidRDefault="0079793D" w:rsidP="0079793D">
                    <w:pPr>
                      <w:jc w:val="center"/>
                      <w:rPr>
                        <w:b/>
                        <w:sz w:val="20"/>
                        <w:szCs w:val="20"/>
                        <w:lang w:val="sq-AL"/>
                      </w:rPr>
                    </w:pPr>
                    <w:r w:rsidRPr="006A6449">
                      <w:rPr>
                        <w:b/>
                        <w:sz w:val="20"/>
                        <w:szCs w:val="20"/>
                        <w:lang w:val="sq-AL"/>
                      </w:rPr>
                      <w:t>ZDE</w:t>
                    </w:r>
                  </w:p>
                  <w:p w:rsidR="0079793D" w:rsidRPr="006A6449" w:rsidRDefault="0079793D" w:rsidP="0079793D">
                    <w:pPr>
                      <w:jc w:val="center"/>
                      <w:rPr>
                        <w:sz w:val="20"/>
                        <w:szCs w:val="20"/>
                        <w:lang w:val="sq-AL"/>
                      </w:rPr>
                    </w:pPr>
                    <w:r w:rsidRPr="006A6449">
                      <w:rPr>
                        <w:sz w:val="20"/>
                        <w:szCs w:val="20"/>
                        <w:lang w:val="sq-AL"/>
                      </w:rPr>
                      <w:t>1 Ekspert Ligjor</w:t>
                    </w:r>
                  </w:p>
                  <w:p w:rsidR="0079793D" w:rsidRPr="006A6449" w:rsidRDefault="0079793D" w:rsidP="0079793D">
                    <w:pPr>
                      <w:jc w:val="center"/>
                      <w:rPr>
                        <w:sz w:val="20"/>
                        <w:szCs w:val="20"/>
                        <w:lang w:val="sq-AL"/>
                      </w:rPr>
                    </w:pPr>
                    <w:r w:rsidRPr="006A6449">
                      <w:rPr>
                        <w:sz w:val="20"/>
                        <w:szCs w:val="20"/>
                        <w:lang w:val="sq-AL"/>
                      </w:rPr>
                      <w:t>1 Zyrt.Adm</w:t>
                    </w:r>
                  </w:p>
                  <w:p w:rsidR="0079793D" w:rsidRPr="00852ADA" w:rsidRDefault="0079793D" w:rsidP="0079793D">
                    <w:pPr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1 Ass.Adm</w:t>
                    </w:r>
                  </w:p>
                </w:txbxContent>
              </v:textbox>
            </v:roundrect>
            <v:roundrect id="AutoShape 68" o:spid="_x0000_s1091" style="position:absolute;left:12573;top:12884;width:9049;height:9544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O5WcMA&#10;AADbAAAADwAAAGRycy9kb3ducmV2LnhtbESPQWvCQBSE70L/w/IK3nSjh6CpqwSLInixKtLjI/ua&#10;Dc2+TbNrjP/eLQgeh5n5hlmseluLjlpfOVYwGScgiAunKy4VnE+b0QyED8gaa8ek4E4eVsu3wQIz&#10;7W78Rd0xlCJC2GeowITQZFL6wpBFP3YNcfR+XGsxRNmWUrd4i3Bby2mSpNJixXHBYENrQ8Xv8WoV&#10;NCb95iC33fxyn+//Dtu85s9cqeF7n3+ACNSHV/jZ3mkF0xT+v8Qf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O5WcMAAADbAAAADwAAAAAAAAAAAAAAAACYAgAAZHJzL2Rv&#10;d25yZXYueG1sUEsFBgAAAAAEAAQA9QAAAIgDAAAAAA=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9793D">
                    <w:pPr>
                      <w:rPr>
                        <w:b/>
                      </w:rPr>
                    </w:pPr>
                    <w:r w:rsidRPr="00951C99">
                      <w:rPr>
                        <w:b/>
                      </w:rPr>
                      <w:t>Graçanicë</w:t>
                    </w:r>
                  </w:p>
                  <w:p w:rsidR="0079793D" w:rsidRPr="00BE1811" w:rsidRDefault="0079793D" w:rsidP="0079793D">
                    <w:pPr>
                      <w:jc w:val="center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  <w:r>
                      <w:rPr>
                        <w:sz w:val="20"/>
                      </w:rPr>
                      <w:t>ë</w:t>
                    </w:r>
                  </w:p>
                  <w:p w:rsidR="0079793D" w:rsidRPr="00AD777C" w:rsidRDefault="0079793D" w:rsidP="0079793D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9793D"/>
                </w:txbxContent>
              </v:textbox>
            </v:roundrect>
            <v:line id="Line 69" o:spid="_x0000_s1092" style="position:absolute;visibility:visible" from="26479,10839" to="26480,1387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lvGcUAAADbAAAADwAAAGRycy9kb3ducmV2LnhtbESPQWvCQBSE74X+h+UVems2xqoluoYS&#10;sPXiwbQHe3tkn0ls9m3IbmP6711B8DjMzDfMKhtNKwbqXWNZwSSKQRCXVjdcKfj+2ry8gXAeWWNr&#10;mRT8k4Ns/fiwwlTbM+9pKHwlAoRdigpq77tUSlfWZNBFtiMO3tH2Bn2QfSV1j+cAN61M4nguDTYc&#10;FmrsKK+p/C3+jIIZTufVfnfwx+3rz2nMiScfxadSz0/j+xKEp9Hfw7f2VitIFnD9En6AXF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LclvGcUAAADbAAAADwAAAAAAAAAA&#10;AAAAAAChAgAAZHJzL2Rvd25yZXYueG1sUEsFBgAAAAAEAAQA+QAAAJMDAAAAAA==&#10;" strokeweight="1.5pt">
              <v:stroke endarrow="block"/>
            </v:line>
            <v:roundrect id="AutoShape 70" o:spid="_x0000_s1093" style="position:absolute;left:5277;top:3296;width:85876;height:715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fEbcAA&#10;AADbAAAADwAAAGRycy9kb3ducmV2LnhtbERPy2oCMRTdF/yHcAU3pSa6sO1oFJ9QqBsfdH2dXGcG&#10;JzdDEsfx75tFocvDec8Wna1FSz5UjjWMhgoEce5MxYWG82n39gEiRGSDtWPS8KQAi3nvZYaZcQ8+&#10;UHuMhUghHDLUUMbYZFKGvCSLYega4sRdnbcYE/SFNB4fKdzWcqzURFqsODWU2NC6pPx2vFsN/md/&#10;vnyqbbvB1evpXX5XTsWn1oN+t5yCiNTFf/Gf+8toGKex6Uv6AXL+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wfEbcAAAADbAAAADwAAAAAAAAAAAAAAAACYAgAAZHJzL2Rvd25y&#10;ZXYueG1sUEsFBgAAAAAEAAQA9QAAAIUDAAAAAA==&#10;" strokecolor="#95b3d7" strokeweight="1pt">
              <v:fill color2="#b8cce4" focus="100%" type="gradient"/>
              <v:shadow on="t" color="#243f60" opacity=".5" offset="1pt"/>
              <v:textbox inset="1.99725mm,.99861mm,1.99725mm,.99861mm">
                <w:txbxContent>
                  <w:p w:rsidR="0079793D" w:rsidRPr="00BE1811" w:rsidRDefault="0079793D" w:rsidP="0079793D">
                    <w:pPr>
                      <w:jc w:val="center"/>
                      <w:rPr>
                        <w:b/>
                        <w:sz w:val="10"/>
                        <w:szCs w:val="10"/>
                      </w:rPr>
                    </w:pPr>
                  </w:p>
                  <w:p w:rsidR="0079793D" w:rsidRPr="006A6449" w:rsidRDefault="0079793D" w:rsidP="0079793D">
                    <w:pPr>
                      <w:jc w:val="center"/>
                      <w:rPr>
                        <w:b/>
                        <w:sz w:val="28"/>
                        <w:szCs w:val="28"/>
                        <w:lang w:val="sq-AL"/>
                      </w:rPr>
                    </w:pPr>
                    <w:r>
                      <w:rPr>
                        <w:b/>
                        <w:sz w:val="28"/>
                        <w:szCs w:val="28"/>
                        <w:lang w:val="sq-AL"/>
                      </w:rPr>
                      <w:t>Zyrat Për Ndihmë</w:t>
                    </w:r>
                    <w:r w:rsidRPr="006A6449">
                      <w:rPr>
                        <w:b/>
                        <w:sz w:val="28"/>
                        <w:szCs w:val="28"/>
                        <w:lang w:val="sq-AL"/>
                      </w:rPr>
                      <w:t xml:space="preserve"> Juridike Falas Nga Projekti ‘’ Avancimi i Drejtësisë Gjinore ‘’- UNDP</w:t>
                    </w:r>
                  </w:p>
                </w:txbxContent>
              </v:textbox>
            </v:roundrect>
            <v:roundrect id="AutoShape 71" o:spid="_x0000_s1094" style="position:absolute;left:22384;top:12890;width:9048;height:953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wtK8MA&#10;AADbAAAADwAAAGRycy9kb3ducmV2LnhtbESPQWvCQBSE74L/YXlCb7qpB2miq4RKpeClaikeH9ln&#10;Nph9G7PbGP+9Kwgeh5n5hlmseluLjlpfOVbwPklAEBdOV1wq+D18jT9A+ICssXZMCm7kYbUcDhaY&#10;aXflHXX7UIoIYZ+hAhNCk0npC0MW/cQ1xNE7udZiiLItpW7xGuG2ltMkmUmLFccFgw19GirO+3+r&#10;oDGzIwe56dK/W7q9/Gzymte5Um+jPp+DCNSHV/jZ/tYKpik8vsQf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9wtK8MAAADbAAAADwAAAAAAAAAAAAAAAACYAgAAZHJzL2Rv&#10;d25yZXYueG1sUEsFBgAAAAAEAAQA9QAAAIgDAAAAAA=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9793D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Gjakovë</w:t>
                    </w:r>
                  </w:p>
                  <w:p w:rsidR="0079793D" w:rsidRPr="00BE1811" w:rsidRDefault="0079793D" w:rsidP="0079793D">
                    <w:pPr>
                      <w:jc w:val="center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  <w:r>
                      <w:rPr>
                        <w:sz w:val="20"/>
                      </w:rPr>
                      <w:t>ë</w:t>
                    </w:r>
                  </w:p>
                  <w:p w:rsidR="0079793D" w:rsidRPr="00AD777C" w:rsidRDefault="0079793D" w:rsidP="0079793D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9793D"/>
                </w:txbxContent>
              </v:textbox>
            </v:roundrect>
            <v:roundrect id="AutoShape 72" o:spid="_x0000_s1095" style="position:absolute;left:32194;top:12890;width:9049;height:9544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8Sa8EA&#10;AADbAAAADwAAAGRycy9kb3ducmV2LnhtbERPz2vCMBS+D/wfwhO8zXQKMjvTUiYrgpfNDfH4aN6a&#10;suala7K2/vfLQfD48f3e5ZNtxUC9bxwreFomIIgrpxuuFXx9vj0+g/ABWWPrmBRcyUOezR52mGo3&#10;8gcNp1CLGMI+RQUmhC6V0leGLPql64gj9+16iyHCvpa6xzGG21aukmQjLTYcGwx29Gqo+jn9WQWd&#10;2Vw4yHLYnq/b4+97WbS8L5RazKfiBUSgKdzFN/dBK1jH9fFL/AEy+w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M/EmvBAAAA2wAAAA8AAAAAAAAAAAAAAAAAmAIAAGRycy9kb3du&#10;cmV2LnhtbFBLBQYAAAAABAAEAPUAAACGAwAAAAA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9793D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Dragash</w:t>
                    </w:r>
                  </w:p>
                  <w:p w:rsidR="0079793D" w:rsidRPr="00BE1811" w:rsidRDefault="0079793D" w:rsidP="0079793D">
                    <w:pPr>
                      <w:jc w:val="center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  <w:r>
                      <w:rPr>
                        <w:sz w:val="20"/>
                      </w:rPr>
                      <w:t>ë</w:t>
                    </w:r>
                  </w:p>
                  <w:p w:rsidR="0079793D" w:rsidRPr="00AD777C" w:rsidRDefault="0079793D" w:rsidP="0079793D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9793D"/>
                </w:txbxContent>
              </v:textbox>
            </v:roundrect>
            <v:roundrect id="AutoShape 73" o:spid="_x0000_s1096" style="position:absolute;left:41814;top:12897;width:9620;height:9537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O38MQA&#10;AADbAAAADwAAAGRycy9kb3ducmV2LnhtbESPQWvCQBSE7wX/w/IEb3VjBWmimxAsSqEXa0vx+Mi+&#10;ZkOzb2N2jfHfu4VCj8PMfMNsitG2YqDeN44VLOYJCOLK6YZrBZ8fu8dnED4ga2wdk4IbeSjyycMG&#10;M+2u/E7DMdQiQthnqMCE0GVS+sqQRT93HXH0vl1vMUTZ11L3eI1w28qnJFlJiw3HBYMdbQ1VP8eL&#10;VdCZ1YmD3A/p1y19Ox/2ZcsvpVKz6ViuQQQaw3/4r/2qFSwX8Psl/gCZ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xzt/DEAAAA2wAAAA8AAAAAAAAAAAAAAAAAmAIAAGRycy9k&#10;b3ducmV2LnhtbFBLBQYAAAAABAAEAPUAAACJAwAAAAA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9793D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Ferizaj</w:t>
                    </w:r>
                  </w:p>
                  <w:p w:rsidR="0079793D" w:rsidRPr="00BE1811" w:rsidRDefault="0079793D" w:rsidP="0079793D">
                    <w:pPr>
                      <w:jc w:val="center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  <w:r>
                      <w:rPr>
                        <w:sz w:val="20"/>
                      </w:rPr>
                      <w:t>ë</w:t>
                    </w:r>
                  </w:p>
                  <w:p w:rsidR="0079793D" w:rsidRPr="00AD777C" w:rsidRDefault="0079793D" w:rsidP="0079793D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9793D"/>
                </w:txbxContent>
              </v:textbox>
            </v:roundrect>
            <v:roundrect id="AutoShape 74" o:spid="_x0000_s1097" style="position:absolute;left:52323;top:12897;width:9589;height:9544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UJtcUA&#10;AADcAAAADwAAAGRycy9kb3ducmV2LnhtbESPQWvCQBSE74X+h+UVequbhiKauoZQMQheqpbS4yP7&#10;mg3Nvo3ZNcZ/3xUEj8PMfMMs8tG2YqDeN44VvE4SEMSV0w3XCr4O65cZCB+QNbaOScGFPOTLx4cF&#10;ZtqdeUfDPtQiQthnqMCE0GVS+sqQRT9xHXH0fl1vMUTZ11L3eI5w28o0SabSYsNxwWBHH4aqv/3J&#10;KujM9IeDLIf592W+PX6WRcurQqnnp7F4BxFoDPfwrb3RCtL0Da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xQm1xQAAANwAAAAPAAAAAAAAAAAAAAAAAJgCAABkcnMv&#10;ZG93bnJldi54bWxQSwUGAAAAAAQABAD1AAAAigMAAAAA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9793D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Skenderaj</w:t>
                    </w:r>
                  </w:p>
                  <w:p w:rsidR="0079793D" w:rsidRPr="00BE1811" w:rsidRDefault="0079793D" w:rsidP="0079793D">
                    <w:pPr>
                      <w:jc w:val="center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  <w:r>
                      <w:rPr>
                        <w:sz w:val="20"/>
                      </w:rPr>
                      <w:t>ë</w:t>
                    </w:r>
                  </w:p>
                  <w:p w:rsidR="0079793D" w:rsidRPr="00AD777C" w:rsidRDefault="0079793D" w:rsidP="0079793D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9793D"/>
                </w:txbxContent>
              </v:textbox>
            </v:roundrect>
            <v:roundrect id="AutoShape 75" o:spid="_x0000_s1098" style="position:absolute;left:62585;top:12998;width:9792;height:953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msLsUA&#10;AADcAAAADwAAAGRycy9kb3ducmV2LnhtbESPQWvCQBSE74X+h+UVequbBiqauoZQMQheqpbS4yP7&#10;mg3Nvo3ZNcZ/3xUEj8PMfMMs8tG2YqDeN44VvE4SEMSV0w3XCr4O65cZCB+QNbaOScGFPOTLx4cF&#10;ZtqdeUfDPtQiQthnqMCE0GVS+sqQRT9xHXH0fl1vMUTZ11L3eI5w28o0SabSYsNxwWBHH4aqv/3J&#10;KujM9IeDLIf592W+PX6WRcurQqnnp7F4BxFoDPfwrb3RCtL0Da5n4hG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iawuxQAAANwAAAAPAAAAAAAAAAAAAAAAAJgCAABkcnMv&#10;ZG93bnJldi54bWxQSwUGAAAAAAQABAD1AAAAigMAAAAA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9793D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Klinë</w:t>
                    </w:r>
                  </w:p>
                  <w:p w:rsidR="0079793D" w:rsidRPr="00BE1811" w:rsidRDefault="0079793D" w:rsidP="0079793D">
                    <w:pPr>
                      <w:jc w:val="center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  <w:r>
                      <w:rPr>
                        <w:sz w:val="20"/>
                      </w:rPr>
                      <w:t>ë</w:t>
                    </w:r>
                  </w:p>
                  <w:p w:rsidR="0079793D" w:rsidRPr="00AD777C" w:rsidRDefault="0079793D" w:rsidP="0079793D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9793D"/>
                </w:txbxContent>
              </v:textbox>
            </v:roundrect>
            <v:roundrect id="AutoShape 76" o:spid="_x0000_s1099" style="position:absolute;left:73113;top:12998;width:9049;height:953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gDsMAA&#10;AADcAAAADwAAAGRycy9kb3ducmV2LnhtbERPTYvCMBC9L/gfwgje1tQeRKtRirKy4MVVEY9DMzbF&#10;ZtJtsrX+e3MQ9vh438t1b2vRUesrxwom4wQEceF0xaWC8+nrcwbCB2SNtWNS8CQP69XgY4mZdg/+&#10;oe4YShFD2GeowITQZFL6wpBFP3YNceRurrUYImxLqVt8xHBbyzRJptJixbHBYEMbQ8X9+GcVNGZ6&#10;5SB33fzynO9/D7u85m2u1GjY5wsQgfrwL367v7WCNI1r45l4BO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YgDsMAAAADcAAAADwAAAAAAAAAAAAAAAACYAgAAZHJzL2Rvd25y&#10;ZXYueG1sUEsFBgAAAAAEAAQA9QAAAIUDAAAAAA=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9793D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Kllokot</w:t>
                    </w:r>
                  </w:p>
                  <w:p w:rsidR="0079793D" w:rsidRPr="00BE1811" w:rsidRDefault="0079793D" w:rsidP="0079793D">
                    <w:pPr>
                      <w:jc w:val="center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  <w:r>
                      <w:rPr>
                        <w:sz w:val="20"/>
                      </w:rPr>
                      <w:t>ë</w:t>
                    </w:r>
                  </w:p>
                  <w:p w:rsidR="0079793D" w:rsidRPr="00AD777C" w:rsidRDefault="0079793D" w:rsidP="0079793D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9793D"/>
                </w:txbxContent>
              </v:textbox>
            </v:roundrect>
            <v:roundrect id="AutoShape 76" o:spid="_x0000_s1109" style="position:absolute;left:82733;top:12998;width:9049;height:9538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gDsMAA&#10;AADcAAAADwAAAGRycy9kb3ducmV2LnhtbERPTYvCMBC9L/gfwgje1tQeRKtRirKy4MVVEY9DMzbF&#10;ZtJtsrX+e3MQ9vh438t1b2vRUesrxwom4wQEceF0xaWC8+nrcwbCB2SNtWNS8CQP69XgY4mZdg/+&#10;oe4YShFD2GeowITQZFL6wpBFP3YNceRurrUYImxLqVt8xHBbyzRJptJixbHBYEMbQ8X9+GcVNGZ6&#10;5SB33fzynO9/D7u85m2u1GjY5wsQgfrwL367v7WCNI1r45l4BOTq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YgDsMAAAADcAAAADwAAAAAAAAAAAAAAAACYAgAAZHJzL2Rvd25y&#10;ZXYueG1sUEsFBgAAAAAEAAQA9QAAAIUDAAAAAA==&#10;" strokecolor="#95b3d7" strokeweight="1pt">
              <v:fill color2="#b8cce4" focus="100%" type="gradient"/>
              <v:shadow on="t" color="#243f60" opacity=".5" offset="1pt"/>
              <v:textbox>
                <w:txbxContent>
                  <w:p w:rsidR="0079793D" w:rsidRPr="00951C99" w:rsidRDefault="0079793D" w:rsidP="0079793D">
                    <w:pPr>
                      <w:jc w:val="center"/>
                      <w:rPr>
                        <w:b/>
                      </w:rPr>
                    </w:pPr>
                    <w:r>
                      <w:rPr>
                        <w:b/>
                      </w:rPr>
                      <w:t>Mitrovicë</w:t>
                    </w:r>
                  </w:p>
                  <w:p w:rsidR="0079793D" w:rsidRPr="00BE1811" w:rsidRDefault="0079793D" w:rsidP="0079793D">
                    <w:pPr>
                      <w:jc w:val="center"/>
                      <w:rPr>
                        <w:sz w:val="20"/>
                      </w:rPr>
                    </w:pPr>
                    <w:r w:rsidRPr="00BE1811">
                      <w:rPr>
                        <w:sz w:val="20"/>
                      </w:rPr>
                      <w:t>2 Jurist</w:t>
                    </w:r>
                    <w:r>
                      <w:rPr>
                        <w:sz w:val="20"/>
                      </w:rPr>
                      <w:t>ë</w:t>
                    </w:r>
                  </w:p>
                  <w:p w:rsidR="0079793D" w:rsidRPr="00AD777C" w:rsidRDefault="0079793D" w:rsidP="0079793D">
                    <w:pPr>
                      <w:jc w:val="center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1 </w:t>
                    </w:r>
                    <w:r w:rsidRPr="00BE1811">
                      <w:rPr>
                        <w:sz w:val="20"/>
                      </w:rPr>
                      <w:t>As</w:t>
                    </w:r>
                    <w:r>
                      <w:rPr>
                        <w:sz w:val="20"/>
                      </w:rPr>
                      <w:t>s.Adm.</w:t>
                    </w:r>
                  </w:p>
                  <w:p w:rsidR="0079793D" w:rsidRPr="00852ADA" w:rsidRDefault="0079793D" w:rsidP="0079793D"/>
                </w:txbxContent>
              </v:textbox>
            </v:roundrect>
            <w10:wrap type="square"/>
          </v:group>
        </w:pict>
      </w:r>
    </w:p>
    <w:p w:rsidR="007C0ABF" w:rsidRPr="008B77E3" w:rsidRDefault="003B3C00" w:rsidP="007C0ABF">
      <w:pPr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w:drawing>
          <wp:anchor distT="0" distB="9144" distL="114300" distR="114300" simplePos="0" relativeHeight="251659264" behindDoc="0" locked="0" layoutInCell="1" allowOverlap="1">
            <wp:simplePos x="0" y="0"/>
            <wp:positionH relativeFrom="column">
              <wp:posOffset>4505325</wp:posOffset>
            </wp:positionH>
            <wp:positionV relativeFrom="paragraph">
              <wp:posOffset>250825</wp:posOffset>
            </wp:positionV>
            <wp:extent cx="3995420" cy="2291715"/>
            <wp:effectExtent l="19050" t="0" r="5080" b="0"/>
            <wp:wrapSquare wrapText="bothSides"/>
            <wp:docPr id="68" name="Chart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anchor>
        </w:drawing>
      </w:r>
      <w:r w:rsidRPr="008B77E3">
        <w:rPr>
          <w:rFonts w:ascii="Times New Roman" w:eastAsia="Times New Roman" w:hAnsi="Times New Roman" w:cs="Times New Roman"/>
          <w:b/>
          <w:i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-48260</wp:posOffset>
            </wp:positionH>
            <wp:positionV relativeFrom="paragraph">
              <wp:posOffset>250825</wp:posOffset>
            </wp:positionV>
            <wp:extent cx="3967480" cy="2291715"/>
            <wp:effectExtent l="19050" t="0" r="0" b="0"/>
            <wp:wrapSquare wrapText="bothSides"/>
            <wp:docPr id="69" name="Chart 6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</w:p>
    <w:p w:rsidR="007C0ABF" w:rsidRPr="008B77E3" w:rsidRDefault="007C0ABF" w:rsidP="007C0ABF">
      <w:pPr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ind w:left="-27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lang w:val="sq-AL"/>
        </w:rPr>
      </w:pPr>
    </w:p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q-AL"/>
        </w:rPr>
      </w:pPr>
    </w:p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q-AL"/>
        </w:rPr>
      </w:pPr>
    </w:p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q-AL"/>
        </w:rPr>
      </w:pPr>
    </w:p>
    <w:p w:rsidR="003B3C00" w:rsidRPr="008B77E3" w:rsidRDefault="003B3C00" w:rsidP="003B3C0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lang w:val="sq-AL"/>
        </w:rPr>
      </w:pPr>
      <w:r w:rsidRPr="008B77E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Grafikonet  paraqesin strukturën gjinore dhe etnike t</w:t>
      </w:r>
      <w:r w:rsidR="006A644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8B77E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personelit n</w:t>
      </w:r>
      <w:r w:rsidR="006A6449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>ë</w:t>
      </w:r>
      <w:r w:rsidRPr="008B77E3">
        <w:rPr>
          <w:rFonts w:ascii="Times New Roman" w:eastAsia="Times New Roman" w:hAnsi="Times New Roman" w:cs="Times New Roman"/>
          <w:i/>
          <w:sz w:val="24"/>
          <w:szCs w:val="24"/>
          <w:lang w:val="sq-AL"/>
        </w:rPr>
        <w:t xml:space="preserve"> ANJF</w:t>
      </w:r>
    </w:p>
    <w:p w:rsidR="003B3C00" w:rsidRPr="008B77E3" w:rsidRDefault="003B3C00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q-AL"/>
        </w:rPr>
      </w:pPr>
    </w:p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sq-AL"/>
        </w:rPr>
        <w:sectPr w:rsidR="007C0ABF" w:rsidRPr="008B77E3" w:rsidSect="003B6A5C">
          <w:pgSz w:w="15840" w:h="12240" w:orient="landscape"/>
          <w:pgMar w:top="74" w:right="1530" w:bottom="902" w:left="1260" w:header="426" w:footer="720" w:gutter="0"/>
          <w:cols w:space="720"/>
          <w:docGrid w:linePitch="360"/>
        </w:sectPr>
      </w:pPr>
    </w:p>
    <w:p w:rsidR="007C0ABF" w:rsidRPr="008B77E3" w:rsidRDefault="00946F9D" w:rsidP="00946F9D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lastRenderedPageBreak/>
        <w:t>5.1.</w:t>
      </w:r>
      <w:r w:rsidR="00A4487C" w:rsidRPr="008B77E3">
        <w:rPr>
          <w:rFonts w:eastAsia="Times New Roman"/>
          <w:b/>
          <w:i/>
          <w:sz w:val="28"/>
          <w:szCs w:val="24"/>
          <w:lang w:val="sq-AL"/>
        </w:rPr>
        <w:t>7</w:t>
      </w: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. </w:t>
      </w:r>
      <w:r w:rsidR="003B3C00" w:rsidRPr="008B77E3">
        <w:rPr>
          <w:rFonts w:eastAsia="Times New Roman"/>
          <w:b/>
          <w:i/>
          <w:sz w:val="28"/>
          <w:szCs w:val="24"/>
          <w:lang w:val="sq-AL"/>
        </w:rPr>
        <w:t>Buxheti dhe financat</w:t>
      </w:r>
    </w:p>
    <w:p w:rsidR="00D90010" w:rsidRPr="008B77E3" w:rsidRDefault="007C0ABF" w:rsidP="00A134BF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Shërbimi i financave është përgjegjës për realizimin e buxhetit dhe zhvillimin e procedurave financiare</w:t>
      </w:r>
      <w:r w:rsidR="00A134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. </w:t>
      </w:r>
    </w:p>
    <w:p w:rsidR="007C0ABF" w:rsidRPr="008B77E3" w:rsidRDefault="007C0ABF" w:rsidP="00A134BF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Bazuar në Ligjin Nr. 04/L-001 për Buxhetin e Republikës së Kosovës, mjetet nga Buxheti i Kosovës të përcaktuara për Agjencinë për Ndihmë Juridike Falas</w:t>
      </w:r>
      <w:r w:rsidR="00D90010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për vitin 2012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kanë qenë 287,845.00</w:t>
      </w:r>
      <w:r w:rsidR="00D90010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€.</w:t>
      </w:r>
      <w:r w:rsidR="000A65E3" w:rsidRPr="008B77E3">
        <w:rPr>
          <w:rStyle w:val="FootnoteReference"/>
          <w:rFonts w:asciiTheme="majorHAnsi" w:eastAsia="Times New Roman" w:hAnsiTheme="majorHAnsi" w:cs="Times New Roman"/>
          <w:sz w:val="24"/>
          <w:szCs w:val="24"/>
          <w:lang w:val="sq-AL"/>
        </w:rPr>
        <w:footnoteReference w:id="1"/>
      </w:r>
    </w:p>
    <w:p w:rsidR="007C0ABF" w:rsidRPr="008B77E3" w:rsidRDefault="007C0ABF" w:rsidP="00A134BF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Më poshtë në mënyrë tabelore para</w:t>
      </w:r>
      <w:r w:rsidR="006A6449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qesim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strukturën e buxhetit fillestar sipas kategorive ekonomike</w:t>
      </w:r>
      <w:r w:rsidR="00D90010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. </w:t>
      </w:r>
    </w:p>
    <w:tbl>
      <w:tblPr>
        <w:tblW w:w="10278" w:type="dxa"/>
        <w:tblInd w:w="-300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1713"/>
        <w:gridCol w:w="1713"/>
        <w:gridCol w:w="1713"/>
        <w:gridCol w:w="1713"/>
        <w:gridCol w:w="1713"/>
        <w:gridCol w:w="1713"/>
      </w:tblGrid>
      <w:tr w:rsidR="007C0ABF" w:rsidRPr="008B77E3" w:rsidTr="00EF5DE1">
        <w:trPr>
          <w:trHeight w:val="1044"/>
        </w:trPr>
        <w:tc>
          <w:tcPr>
            <w:tcW w:w="1713" w:type="dxa"/>
            <w:tcBorders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bookmarkStart w:id="2" w:name="_GoBack"/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Paga dhe</w:t>
            </w:r>
          </w:p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Mëditje</w:t>
            </w:r>
          </w:p>
        </w:tc>
        <w:tc>
          <w:tcPr>
            <w:tcW w:w="1713" w:type="dxa"/>
            <w:tcBorders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Mallra dhe</w:t>
            </w:r>
          </w:p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Shërbime</w:t>
            </w:r>
          </w:p>
        </w:tc>
        <w:tc>
          <w:tcPr>
            <w:tcW w:w="1713" w:type="dxa"/>
            <w:tcBorders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Shpenzimet</w:t>
            </w:r>
          </w:p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Komunale</w:t>
            </w:r>
          </w:p>
        </w:tc>
        <w:tc>
          <w:tcPr>
            <w:tcW w:w="1713" w:type="dxa"/>
            <w:tcBorders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Investime Kapitale</w:t>
            </w:r>
          </w:p>
        </w:tc>
        <w:tc>
          <w:tcPr>
            <w:tcW w:w="1713" w:type="dxa"/>
            <w:tcBorders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Subvencione dhe transferet</w:t>
            </w:r>
          </w:p>
        </w:tc>
        <w:tc>
          <w:tcPr>
            <w:tcW w:w="1713" w:type="dxa"/>
            <w:tcBorders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A134BF">
            <w:pPr>
              <w:spacing w:after="0" w:line="360" w:lineRule="auto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Gjithsej</w:t>
            </w:r>
          </w:p>
        </w:tc>
      </w:tr>
      <w:tr w:rsidR="00A134BF" w:rsidRPr="008B77E3" w:rsidTr="00EF5DE1">
        <w:trPr>
          <w:trHeight w:val="421"/>
        </w:trPr>
        <w:tc>
          <w:tcPr>
            <w:tcW w:w="1713" w:type="dxa"/>
            <w:shd w:val="clear" w:color="auto" w:fill="F2F2F2" w:themeFill="background1" w:themeFillShade="F2"/>
            <w:vAlign w:val="center"/>
          </w:tcPr>
          <w:p w:rsidR="00A134BF" w:rsidRPr="008B77E3" w:rsidRDefault="00A134BF" w:rsidP="00A134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122,955.00</w:t>
            </w:r>
          </w:p>
        </w:tc>
        <w:tc>
          <w:tcPr>
            <w:tcW w:w="1713" w:type="dxa"/>
            <w:shd w:val="clear" w:color="auto" w:fill="F2F2F2" w:themeFill="background1" w:themeFillShade="F2"/>
            <w:vAlign w:val="center"/>
          </w:tcPr>
          <w:p w:rsidR="00A134BF" w:rsidRPr="008B77E3" w:rsidRDefault="00A134BF" w:rsidP="00A134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142,370.00</w:t>
            </w:r>
          </w:p>
        </w:tc>
        <w:tc>
          <w:tcPr>
            <w:tcW w:w="1713" w:type="dxa"/>
            <w:shd w:val="clear" w:color="auto" w:fill="F2F2F2" w:themeFill="background1" w:themeFillShade="F2"/>
            <w:vAlign w:val="center"/>
          </w:tcPr>
          <w:p w:rsidR="00A134BF" w:rsidRPr="008B77E3" w:rsidRDefault="00A134BF" w:rsidP="00A134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22,520.00</w:t>
            </w:r>
          </w:p>
        </w:tc>
        <w:tc>
          <w:tcPr>
            <w:tcW w:w="1713" w:type="dxa"/>
            <w:shd w:val="clear" w:color="auto" w:fill="F2F2F2" w:themeFill="background1" w:themeFillShade="F2"/>
            <w:vAlign w:val="center"/>
          </w:tcPr>
          <w:p w:rsidR="00A134BF" w:rsidRPr="008B77E3" w:rsidRDefault="00A134BF" w:rsidP="00A134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0.00</w:t>
            </w:r>
          </w:p>
        </w:tc>
        <w:tc>
          <w:tcPr>
            <w:tcW w:w="1713" w:type="dxa"/>
            <w:shd w:val="clear" w:color="auto" w:fill="F2F2F2" w:themeFill="background1" w:themeFillShade="F2"/>
            <w:vAlign w:val="center"/>
          </w:tcPr>
          <w:p w:rsidR="00A134BF" w:rsidRPr="008B77E3" w:rsidRDefault="00A134BF" w:rsidP="00A134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0.00</w:t>
            </w:r>
          </w:p>
        </w:tc>
        <w:tc>
          <w:tcPr>
            <w:tcW w:w="1713" w:type="dxa"/>
            <w:shd w:val="clear" w:color="auto" w:fill="F2F2F2" w:themeFill="background1" w:themeFillShade="F2"/>
            <w:vAlign w:val="center"/>
          </w:tcPr>
          <w:p w:rsidR="00A134BF" w:rsidRPr="008B77E3" w:rsidRDefault="00E71E25" w:rsidP="00A134BF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287,</w:t>
            </w:r>
            <w:r w:rsidR="00A134BF"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845.00</w:t>
            </w:r>
          </w:p>
        </w:tc>
      </w:tr>
      <w:bookmarkEnd w:id="2"/>
    </w:tbl>
    <w:p w:rsidR="007C0ABF" w:rsidRPr="008B77E3" w:rsidRDefault="007C0ABF" w:rsidP="007C0ABF">
      <w:pPr>
        <w:tabs>
          <w:tab w:val="left" w:pos="-450"/>
          <w:tab w:val="left" w:pos="8190"/>
        </w:tabs>
        <w:spacing w:after="0" w:line="240" w:lineRule="auto"/>
        <w:ind w:left="-360" w:firstLine="720"/>
        <w:rPr>
          <w:rFonts w:ascii="Times New Roman" w:eastAsia="Times New Roman" w:hAnsi="Times New Roman" w:cs="Times New Roman"/>
          <w:b/>
          <w:color w:val="17365D"/>
          <w:sz w:val="24"/>
          <w:szCs w:val="24"/>
          <w:lang w:val="sq-AL"/>
        </w:rPr>
      </w:pPr>
    </w:p>
    <w:p w:rsidR="00D90010" w:rsidRPr="008B77E3" w:rsidRDefault="00D90010" w:rsidP="00D90010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Sipas kërkesës së ANJF-së është bërë transferimi i mjeteve në vlerë prej 6,500.00 €, nga kategoria e shpenzimeve komunale në kategorinë e </w:t>
      </w:r>
      <w:r w:rsidR="00212FB2">
        <w:rPr>
          <w:rFonts w:asciiTheme="majorHAnsi" w:eastAsia="Times New Roman" w:hAnsiTheme="majorHAnsi" w:cs="Times New Roman"/>
          <w:sz w:val="24"/>
          <w:szCs w:val="24"/>
          <w:lang w:val="sq-AL"/>
        </w:rPr>
        <w:t>mallrave dhe shërbimeve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. </w:t>
      </w:r>
    </w:p>
    <w:p w:rsidR="007C0ABF" w:rsidRPr="008B77E3" w:rsidRDefault="00D90010" w:rsidP="00A134BF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Pas të gjitha ndryshimeve sipas sistemit për menaxhimin e financave të Kosovës,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bu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xheti përfundimtar i vitin 2012 përANJF-në,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pasqyrohet si më poshtë:</w:t>
      </w:r>
    </w:p>
    <w:tbl>
      <w:tblPr>
        <w:tblW w:w="1027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DBE5F1" w:themeFill="accent1" w:themeFillTint="33"/>
        <w:tblLook w:val="04A0" w:firstRow="1" w:lastRow="0" w:firstColumn="1" w:lastColumn="0" w:noHBand="0" w:noVBand="1"/>
      </w:tblPr>
      <w:tblGrid>
        <w:gridCol w:w="1713"/>
        <w:gridCol w:w="1713"/>
        <w:gridCol w:w="1713"/>
        <w:gridCol w:w="1713"/>
        <w:gridCol w:w="1713"/>
        <w:gridCol w:w="1713"/>
      </w:tblGrid>
      <w:tr w:rsidR="00A134BF" w:rsidRPr="008B77E3" w:rsidTr="005157D9">
        <w:trPr>
          <w:trHeight w:val="1044"/>
          <w:jc w:val="center"/>
        </w:trPr>
        <w:tc>
          <w:tcPr>
            <w:tcW w:w="17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6A6449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Paga dhe</w:t>
            </w:r>
          </w:p>
          <w:p w:rsidR="00A134BF" w:rsidRPr="008B77E3" w:rsidRDefault="00A134BF" w:rsidP="006A6449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Mëditje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6A6449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Mallra dhe</w:t>
            </w:r>
          </w:p>
          <w:p w:rsidR="00A134BF" w:rsidRPr="008B77E3" w:rsidRDefault="00A134BF" w:rsidP="006A6449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Shërbime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A134BF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Shpenzimet</w:t>
            </w:r>
          </w:p>
          <w:p w:rsidR="00A134BF" w:rsidRPr="008B77E3" w:rsidRDefault="00A134BF" w:rsidP="00A134BF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Komunale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A134BF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Investime Kapitale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A134BF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Subvencione dhe transferet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A134BF">
            <w:pPr>
              <w:spacing w:after="160" w:line="240" w:lineRule="exact"/>
              <w:jc w:val="center"/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szCs w:val="24"/>
                <w:lang w:val="sq-AL"/>
              </w:rPr>
              <w:t>Gjithsej</w:t>
            </w:r>
          </w:p>
        </w:tc>
      </w:tr>
      <w:tr w:rsidR="00A134BF" w:rsidRPr="008B77E3" w:rsidTr="005157D9">
        <w:trPr>
          <w:trHeight w:val="421"/>
          <w:jc w:val="center"/>
        </w:trPr>
        <w:tc>
          <w:tcPr>
            <w:tcW w:w="171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34BF" w:rsidRPr="008B77E3" w:rsidRDefault="00A134BF" w:rsidP="00EB34D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122,955.00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34BF" w:rsidRPr="008B77E3" w:rsidRDefault="00A134BF" w:rsidP="00EB34D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148,870.00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34BF" w:rsidRPr="008B77E3" w:rsidRDefault="00A134BF" w:rsidP="00EB34D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16,020.00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34BF" w:rsidRPr="008B77E3" w:rsidRDefault="00A134BF" w:rsidP="00EB34D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0.00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34BF" w:rsidRPr="008B77E3" w:rsidRDefault="00A134BF" w:rsidP="00EB34D8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0.00</w:t>
            </w:r>
          </w:p>
        </w:tc>
        <w:tc>
          <w:tcPr>
            <w:tcW w:w="1713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F2F2F2" w:themeFill="background1" w:themeFillShade="F2"/>
            <w:vAlign w:val="center"/>
          </w:tcPr>
          <w:p w:rsidR="00A134BF" w:rsidRPr="008B77E3" w:rsidRDefault="00A134BF" w:rsidP="00E71E2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FFFFFF"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287</w:t>
            </w:r>
            <w:r w:rsidR="00E71E25"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,</w:t>
            </w:r>
            <w:r w:rsidRPr="008B77E3">
              <w:rPr>
                <w:rFonts w:asciiTheme="majorHAnsi" w:eastAsia="Times New Roman" w:hAnsiTheme="majorHAnsi" w:cs="Times New Roman"/>
                <w:color w:val="17365D"/>
                <w:szCs w:val="24"/>
                <w:lang w:val="sq-AL"/>
              </w:rPr>
              <w:t>845.00</w:t>
            </w:r>
          </w:p>
        </w:tc>
      </w:tr>
    </w:tbl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Cambria" w:eastAsia="Calibri" w:hAnsi="Cambria" w:cs="Times New Roman"/>
          <w:b/>
          <w:i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Cambria" w:eastAsia="Times New Roman" w:hAnsi="Cambria" w:cs="Times New Roman"/>
          <w:b/>
          <w:i/>
          <w:sz w:val="24"/>
          <w:szCs w:val="24"/>
          <w:lang w:val="sq-AL"/>
        </w:rPr>
      </w:pPr>
    </w:p>
    <w:p w:rsidR="00D90010" w:rsidRPr="008B77E3" w:rsidRDefault="00D90010" w:rsidP="007C0ABF">
      <w:pPr>
        <w:spacing w:after="0" w:line="240" w:lineRule="auto"/>
        <w:ind w:right="-180"/>
        <w:rPr>
          <w:rFonts w:asciiTheme="majorHAnsi" w:eastAsia="Times New Roman" w:hAnsiTheme="majorHAnsi" w:cs="Times New Roman"/>
          <w:b/>
          <w:sz w:val="24"/>
          <w:szCs w:val="24"/>
          <w:lang w:val="sq-AL"/>
        </w:rPr>
      </w:pPr>
    </w:p>
    <w:p w:rsidR="00D90010" w:rsidRPr="008B77E3" w:rsidRDefault="00D90010" w:rsidP="007C0ABF">
      <w:pPr>
        <w:spacing w:after="0" w:line="240" w:lineRule="auto"/>
        <w:ind w:right="-180"/>
        <w:rPr>
          <w:rFonts w:asciiTheme="majorHAnsi" w:eastAsia="Times New Roman" w:hAnsiTheme="majorHAnsi" w:cs="Times New Roman"/>
          <w:b/>
          <w:sz w:val="24"/>
          <w:szCs w:val="24"/>
          <w:lang w:val="sq-AL"/>
        </w:rPr>
      </w:pPr>
    </w:p>
    <w:p w:rsidR="00D90010" w:rsidRPr="008B77E3" w:rsidRDefault="00D90010" w:rsidP="007C0ABF">
      <w:pPr>
        <w:spacing w:after="0" w:line="240" w:lineRule="auto"/>
        <w:ind w:right="-180"/>
        <w:rPr>
          <w:rFonts w:asciiTheme="majorHAnsi" w:eastAsia="Times New Roman" w:hAnsiTheme="majorHAnsi" w:cs="Times New Roman"/>
          <w:b/>
          <w:sz w:val="24"/>
          <w:szCs w:val="24"/>
          <w:lang w:val="sq-AL"/>
        </w:rPr>
      </w:pPr>
    </w:p>
    <w:p w:rsidR="00D90010" w:rsidRPr="008B77E3" w:rsidRDefault="00D90010" w:rsidP="007C0ABF">
      <w:pPr>
        <w:spacing w:after="0" w:line="240" w:lineRule="auto"/>
        <w:ind w:right="-180"/>
        <w:rPr>
          <w:rFonts w:asciiTheme="majorHAnsi" w:eastAsia="Times New Roman" w:hAnsiTheme="majorHAnsi" w:cs="Times New Roman"/>
          <w:b/>
          <w:sz w:val="24"/>
          <w:szCs w:val="24"/>
          <w:lang w:val="sq-AL"/>
        </w:rPr>
      </w:pPr>
    </w:p>
    <w:p w:rsidR="00D90010" w:rsidRPr="008B77E3" w:rsidRDefault="00D90010" w:rsidP="007C0ABF">
      <w:pPr>
        <w:spacing w:after="0" w:line="240" w:lineRule="auto"/>
        <w:ind w:right="-180"/>
        <w:rPr>
          <w:rFonts w:asciiTheme="majorHAnsi" w:eastAsia="Times New Roman" w:hAnsiTheme="majorHAnsi" w:cs="Times New Roman"/>
          <w:b/>
          <w:sz w:val="24"/>
          <w:szCs w:val="24"/>
          <w:lang w:val="sq-AL"/>
        </w:rPr>
      </w:pPr>
    </w:p>
    <w:p w:rsidR="00D90010" w:rsidRPr="008B77E3" w:rsidRDefault="00D90010" w:rsidP="007C0ABF">
      <w:pPr>
        <w:spacing w:after="0" w:line="240" w:lineRule="auto"/>
        <w:ind w:right="-180"/>
        <w:rPr>
          <w:rFonts w:asciiTheme="majorHAnsi" w:eastAsia="Times New Roman" w:hAnsiTheme="majorHAnsi" w:cs="Times New Roman"/>
          <w:b/>
          <w:sz w:val="24"/>
          <w:szCs w:val="24"/>
          <w:lang w:val="sq-AL"/>
        </w:rPr>
      </w:pPr>
    </w:p>
    <w:p w:rsidR="00D90010" w:rsidRPr="008B77E3" w:rsidRDefault="00D90010" w:rsidP="007C0ABF">
      <w:pPr>
        <w:spacing w:after="0" w:line="240" w:lineRule="auto"/>
        <w:ind w:right="-180"/>
        <w:rPr>
          <w:rFonts w:asciiTheme="majorHAnsi" w:eastAsia="Times New Roman" w:hAnsiTheme="majorHAnsi" w:cs="Times New Roman"/>
          <w:b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ind w:right="-180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Alokimet e mjeteve nga buxheti i konsoliduar i Kosovës sipas rrjedhjes së parasë për periudhën Janar–Dhjetor</w:t>
      </w:r>
    </w:p>
    <w:tbl>
      <w:tblPr>
        <w:tblpPr w:leftFromText="180" w:rightFromText="180" w:vertAnchor="page" w:horzAnchor="margin" w:tblpX="108" w:tblpY="2626"/>
        <w:tblW w:w="10062" w:type="dxa"/>
        <w:tblBorders>
          <w:top w:val="single" w:sz="12" w:space="0" w:color="948A54" w:themeColor="background2" w:themeShade="80"/>
          <w:left w:val="single" w:sz="12" w:space="0" w:color="948A54" w:themeColor="background2" w:themeShade="80"/>
          <w:bottom w:val="single" w:sz="12" w:space="0" w:color="948A54" w:themeColor="background2" w:themeShade="80"/>
          <w:right w:val="single" w:sz="12" w:space="0" w:color="948A54" w:themeColor="background2" w:themeShade="80"/>
          <w:insideH w:val="single" w:sz="4" w:space="0" w:color="948A54" w:themeColor="background2" w:themeShade="80"/>
          <w:insideV w:val="single" w:sz="4" w:space="0" w:color="948A54" w:themeColor="background2" w:themeShade="80"/>
        </w:tblBorders>
        <w:tblLook w:val="0000" w:firstRow="0" w:lastRow="0" w:firstColumn="0" w:lastColumn="0" w:noHBand="0" w:noVBand="0"/>
      </w:tblPr>
      <w:tblGrid>
        <w:gridCol w:w="1711"/>
        <w:gridCol w:w="1747"/>
        <w:gridCol w:w="1774"/>
        <w:gridCol w:w="1873"/>
        <w:gridCol w:w="1774"/>
        <w:gridCol w:w="1183"/>
      </w:tblGrid>
      <w:tr w:rsidR="00A134BF" w:rsidRPr="008B77E3" w:rsidTr="005157D9">
        <w:trPr>
          <w:gridAfter w:val="5"/>
          <w:wAfter w:w="8351" w:type="dxa"/>
          <w:trHeight w:val="106"/>
        </w:trPr>
        <w:tc>
          <w:tcPr>
            <w:tcW w:w="1711" w:type="dxa"/>
            <w:tcBorders>
              <w:top w:val="nil"/>
              <w:left w:val="nil"/>
              <w:bottom w:val="nil"/>
              <w:right w:val="nil"/>
            </w:tcBorders>
          </w:tcPr>
          <w:p w:rsidR="00A134BF" w:rsidRPr="008B77E3" w:rsidRDefault="00A134BF" w:rsidP="005157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sq-AL"/>
              </w:rPr>
            </w:pPr>
          </w:p>
        </w:tc>
      </w:tr>
      <w:tr w:rsidR="00A134BF" w:rsidRPr="008B77E3" w:rsidTr="00A471CD">
        <w:tblPrEx>
          <w:tblLook w:val="04A0" w:firstRow="1" w:lastRow="0" w:firstColumn="1" w:lastColumn="0" w:noHBand="0" w:noVBand="1"/>
        </w:tblPrEx>
        <w:trPr>
          <w:trHeight w:val="911"/>
        </w:trPr>
        <w:tc>
          <w:tcPr>
            <w:tcW w:w="1711" w:type="dxa"/>
            <w:tcBorders>
              <w:top w:val="nil"/>
              <w:left w:val="nil"/>
              <w:bottom w:val="single" w:sz="18" w:space="0" w:color="FFFFFF" w:themeColor="background1"/>
              <w:right w:val="single" w:sz="4" w:space="0" w:color="FFFFFF" w:themeColor="background1"/>
            </w:tcBorders>
            <w:shd w:val="clear" w:color="auto" w:fill="auto"/>
          </w:tcPr>
          <w:p w:rsidR="00A134BF" w:rsidRPr="008B77E3" w:rsidRDefault="00A134BF" w:rsidP="005157D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FFFF"/>
                <w:sz w:val="24"/>
                <w:szCs w:val="24"/>
                <w:lang w:val="sq-AL"/>
              </w:rPr>
            </w:pPr>
          </w:p>
        </w:tc>
        <w:tc>
          <w:tcPr>
            <w:tcW w:w="17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8" w:space="0" w:color="FFFFFF" w:themeColor="background1"/>
              <w:right w:val="single" w:sz="12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5E68F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Buxheti fillest</w:t>
            </w:r>
            <w:r w:rsidR="005E68F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ar</w:t>
            </w:r>
          </w:p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(A)</w:t>
            </w:r>
          </w:p>
        </w:tc>
        <w:tc>
          <w:tcPr>
            <w:tcW w:w="1774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18" w:space="0" w:color="FFFFFF" w:themeColor="background1"/>
              <w:right w:val="single" w:sz="12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Buxhet përfundimtar (B)</w:t>
            </w:r>
          </w:p>
        </w:tc>
        <w:tc>
          <w:tcPr>
            <w:tcW w:w="1873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18" w:space="0" w:color="FFFFFF" w:themeColor="background1"/>
              <w:right w:val="single" w:sz="12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 xml:space="preserve">Alokimet   </w:t>
            </w:r>
            <w:r w:rsidR="005E68F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 xml:space="preserve"> j</w:t>
            </w: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 xml:space="preserve">anar – </w:t>
            </w:r>
            <w:r w:rsidR="005E68F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d</w:t>
            </w: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hjetor</w:t>
            </w:r>
          </w:p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 xml:space="preserve">(C) </w:t>
            </w:r>
          </w:p>
        </w:tc>
        <w:tc>
          <w:tcPr>
            <w:tcW w:w="1774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18" w:space="0" w:color="FFFFFF" w:themeColor="background1"/>
              <w:right w:val="single" w:sz="12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E68F3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 xml:space="preserve">Realizimet </w:t>
            </w:r>
            <w:r w:rsidR="005E68F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j</w:t>
            </w: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anar-</w:t>
            </w:r>
            <w:r w:rsidR="005E68F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d</w:t>
            </w: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 xml:space="preserve">hjetor (D) </w:t>
            </w:r>
          </w:p>
        </w:tc>
        <w:tc>
          <w:tcPr>
            <w:tcW w:w="1183" w:type="dxa"/>
            <w:tcBorders>
              <w:top w:val="single" w:sz="4" w:space="0" w:color="FFFFFF" w:themeColor="background1"/>
              <w:left w:val="single" w:sz="12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%</w:t>
            </w:r>
          </w:p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D/B)</w:t>
            </w:r>
          </w:p>
        </w:tc>
      </w:tr>
      <w:tr w:rsidR="00797D9E" w:rsidRPr="008B77E3" w:rsidTr="005157D9">
        <w:tblPrEx>
          <w:tblLook w:val="04A0" w:firstRow="1" w:lastRow="0" w:firstColumn="1" w:lastColumn="0" w:noHBand="0" w:noVBand="1"/>
        </w:tblPrEx>
        <w:trPr>
          <w:trHeight w:val="655"/>
        </w:trPr>
        <w:tc>
          <w:tcPr>
            <w:tcW w:w="1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157D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Paga dhe mëditje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122,955.00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noWrap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122,955.00</w:t>
            </w:r>
          </w:p>
        </w:tc>
        <w:tc>
          <w:tcPr>
            <w:tcW w:w="187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122,955.00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122,585.36</w:t>
            </w:r>
          </w:p>
        </w:tc>
        <w:tc>
          <w:tcPr>
            <w:tcW w:w="118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000000" w:fill="F2F2F2" w:themeFill="background1" w:themeFillShade="F2"/>
            <w:noWrap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99.69%</w:t>
            </w:r>
          </w:p>
        </w:tc>
      </w:tr>
      <w:tr w:rsidR="00797D9E" w:rsidRPr="008B77E3" w:rsidTr="005157D9">
        <w:tblPrEx>
          <w:tblLook w:val="04A0" w:firstRow="1" w:lastRow="0" w:firstColumn="1" w:lastColumn="0" w:noHBand="0" w:noVBand="1"/>
        </w:tblPrEx>
        <w:trPr>
          <w:trHeight w:val="783"/>
        </w:trPr>
        <w:tc>
          <w:tcPr>
            <w:tcW w:w="1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157D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Mallra dhe shërbime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142,370.00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148,870.00</w:t>
            </w:r>
          </w:p>
        </w:tc>
        <w:tc>
          <w:tcPr>
            <w:tcW w:w="187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148,870.00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148,607.59</w:t>
            </w:r>
          </w:p>
        </w:tc>
        <w:tc>
          <w:tcPr>
            <w:tcW w:w="118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000000" w:fill="F2F2F2" w:themeFill="background1" w:themeFillShade="F2"/>
            <w:noWrap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99.82%</w:t>
            </w:r>
          </w:p>
        </w:tc>
      </w:tr>
      <w:tr w:rsidR="00797D9E" w:rsidRPr="008B77E3" w:rsidTr="005157D9">
        <w:tblPrEx>
          <w:tblLook w:val="04A0" w:firstRow="1" w:lastRow="0" w:firstColumn="1" w:lastColumn="0" w:noHBand="0" w:noVBand="1"/>
        </w:tblPrEx>
        <w:trPr>
          <w:trHeight w:val="623"/>
        </w:trPr>
        <w:tc>
          <w:tcPr>
            <w:tcW w:w="1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157D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Shpenzime komunale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22,520.00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16,020.00</w:t>
            </w:r>
          </w:p>
        </w:tc>
        <w:tc>
          <w:tcPr>
            <w:tcW w:w="187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16,020.00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13,071.04</w:t>
            </w:r>
          </w:p>
        </w:tc>
        <w:tc>
          <w:tcPr>
            <w:tcW w:w="118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000000" w:fill="F2F2F2" w:themeFill="background1" w:themeFillShade="F2"/>
            <w:noWrap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81.59%</w:t>
            </w:r>
          </w:p>
        </w:tc>
      </w:tr>
      <w:tr w:rsidR="00797D9E" w:rsidRPr="008B77E3" w:rsidTr="005157D9">
        <w:tblPrEx>
          <w:tblLook w:val="04A0" w:firstRow="1" w:lastRow="0" w:firstColumn="1" w:lastColumn="0" w:noHBand="0" w:noVBand="1"/>
        </w:tblPrEx>
        <w:trPr>
          <w:trHeight w:val="823"/>
        </w:trPr>
        <w:tc>
          <w:tcPr>
            <w:tcW w:w="1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157D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Subvencione dhe transferet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0.00</w:t>
            </w:r>
          </w:p>
        </w:tc>
        <w:tc>
          <w:tcPr>
            <w:tcW w:w="187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0.00</w:t>
            </w:r>
          </w:p>
        </w:tc>
        <w:tc>
          <w:tcPr>
            <w:tcW w:w="118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0%</w:t>
            </w:r>
          </w:p>
        </w:tc>
      </w:tr>
      <w:tr w:rsidR="00797D9E" w:rsidRPr="008B77E3" w:rsidTr="005157D9">
        <w:tblPrEx>
          <w:tblLook w:val="04A0" w:firstRow="1" w:lastRow="0" w:firstColumn="1" w:lastColumn="0" w:noHBand="0" w:noVBand="1"/>
        </w:tblPrEx>
        <w:trPr>
          <w:trHeight w:val="607"/>
        </w:trPr>
        <w:tc>
          <w:tcPr>
            <w:tcW w:w="1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auto" w:fill="DBE5F1" w:themeFill="accent1" w:themeFillTint="33"/>
            <w:vAlign w:val="center"/>
          </w:tcPr>
          <w:p w:rsidR="00A134BF" w:rsidRPr="008B77E3" w:rsidRDefault="00A134BF" w:rsidP="005157D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Investime kapitale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0.00</w:t>
            </w:r>
          </w:p>
        </w:tc>
        <w:tc>
          <w:tcPr>
            <w:tcW w:w="187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0.00</w:t>
            </w:r>
          </w:p>
        </w:tc>
        <w:tc>
          <w:tcPr>
            <w:tcW w:w="118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  <w:right w:val="nil"/>
            </w:tcBorders>
            <w:shd w:val="clear" w:color="000000" w:fill="F2F2F2" w:themeFill="background1" w:themeFillShade="F2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0%</w:t>
            </w:r>
          </w:p>
        </w:tc>
      </w:tr>
      <w:tr w:rsidR="00797D9E" w:rsidRPr="008B77E3" w:rsidTr="005157D9">
        <w:tblPrEx>
          <w:tblLook w:val="04A0" w:firstRow="1" w:lastRow="0" w:firstColumn="1" w:lastColumn="0" w:noHBand="0" w:noVBand="1"/>
        </w:tblPrEx>
        <w:trPr>
          <w:trHeight w:val="613"/>
        </w:trPr>
        <w:tc>
          <w:tcPr>
            <w:tcW w:w="1711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34BF" w:rsidRPr="008B77E3" w:rsidRDefault="00A134BF" w:rsidP="005157D9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/>
                <w:bCs/>
                <w:szCs w:val="24"/>
                <w:lang w:val="sq-AL"/>
              </w:rPr>
              <w:t>Gjithsej</w:t>
            </w:r>
          </w:p>
        </w:tc>
        <w:tc>
          <w:tcPr>
            <w:tcW w:w="1747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287,845.00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287,845.00</w:t>
            </w:r>
          </w:p>
        </w:tc>
        <w:tc>
          <w:tcPr>
            <w:tcW w:w="187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287,845.00</w:t>
            </w:r>
          </w:p>
        </w:tc>
        <w:tc>
          <w:tcPr>
            <w:tcW w:w="1774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single" w:sz="18" w:space="0" w:color="FFFFFF" w:themeColor="background1"/>
            </w:tcBorders>
            <w:shd w:val="clear" w:color="auto" w:fill="D9D9D9" w:themeFill="background1" w:themeFillShade="D9"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284,263.99</w:t>
            </w:r>
          </w:p>
        </w:tc>
        <w:tc>
          <w:tcPr>
            <w:tcW w:w="1183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nil"/>
              <w:right w:val="nil"/>
            </w:tcBorders>
            <w:shd w:val="clear" w:color="auto" w:fill="D9D9D9" w:themeFill="background1" w:themeFillShade="D9"/>
            <w:noWrap/>
            <w:vAlign w:val="center"/>
          </w:tcPr>
          <w:p w:rsidR="00A134BF" w:rsidRPr="008B77E3" w:rsidRDefault="00A134BF" w:rsidP="005157D9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</w:pPr>
            <w:r w:rsidRPr="008B77E3">
              <w:rPr>
                <w:rFonts w:asciiTheme="majorHAnsi" w:eastAsia="Times New Roman" w:hAnsiTheme="majorHAnsi" w:cs="Times New Roman"/>
                <w:bCs/>
                <w:szCs w:val="24"/>
                <w:lang w:val="sq-AL"/>
              </w:rPr>
              <w:t>98.75%</w:t>
            </w:r>
          </w:p>
        </w:tc>
      </w:tr>
    </w:tbl>
    <w:p w:rsidR="000331EA" w:rsidRPr="008B77E3" w:rsidRDefault="000331EA" w:rsidP="00A471CD">
      <w:pPr>
        <w:keepNext/>
        <w:keepLines/>
        <w:spacing w:after="0"/>
        <w:ind w:firstLine="720"/>
        <w:outlineLvl w:val="0"/>
        <w:rPr>
          <w:rFonts w:asciiTheme="majorHAnsi" w:eastAsia="Times New Roman" w:hAnsiTheme="majorHAnsi" w:cs="Times New Roman"/>
          <w:i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i/>
          <w:sz w:val="24"/>
          <w:szCs w:val="24"/>
          <w:lang w:val="sq-AL"/>
        </w:rPr>
        <w:t>Pasqyra e realizimit të buxhetit për periudhën janar – dhjetor/ 2012</w: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30944" behindDoc="1" locked="0" layoutInCell="1" allowOverlap="1">
            <wp:simplePos x="0" y="0"/>
            <wp:positionH relativeFrom="column">
              <wp:posOffset>123825</wp:posOffset>
            </wp:positionH>
            <wp:positionV relativeFrom="paragraph">
              <wp:posOffset>21590</wp:posOffset>
            </wp:positionV>
            <wp:extent cx="6200775" cy="2762250"/>
            <wp:effectExtent l="57150" t="19050" r="28575" b="0"/>
            <wp:wrapNone/>
            <wp:docPr id="16" name="Chart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anchor>
        </w:drawing>
      </w: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2020E6" w:rsidRPr="008B77E3" w:rsidRDefault="002020E6" w:rsidP="007D4D81">
      <w:pPr>
        <w:spacing w:after="0" w:line="312" w:lineRule="auto"/>
        <w:ind w:firstLine="720"/>
        <w:jc w:val="both"/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</w:pPr>
    </w:p>
    <w:p w:rsidR="000331EA" w:rsidRPr="008B77E3" w:rsidRDefault="000331EA" w:rsidP="007D4D81">
      <w:pPr>
        <w:spacing w:after="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="Cambria" w:eastAsia="Times New Roman" w:hAnsi="Cambria" w:cs="Times New Roman"/>
          <w:bCs/>
          <w:i/>
          <w:sz w:val="24"/>
          <w:szCs w:val="24"/>
          <w:lang w:val="sq-AL"/>
        </w:rPr>
        <w:t>Paraqitja grafike e Realizimit të Buxhetit 2012</w: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b/>
          <w:noProof/>
          <w:sz w:val="32"/>
          <w:szCs w:val="28"/>
        </w:rPr>
        <w:lastRenderedPageBreak/>
        <w:drawing>
          <wp:inline distT="0" distB="0" distL="0" distR="0">
            <wp:extent cx="6334125" cy="3857625"/>
            <wp:effectExtent l="57150" t="19050" r="9525" b="0"/>
            <wp:docPr id="6" name="Chart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7C0ABF" w:rsidRPr="008B77E3" w:rsidRDefault="00946F9D" w:rsidP="00946F9D">
      <w:pPr>
        <w:spacing w:before="360" w:after="240" w:line="240" w:lineRule="auto"/>
        <w:ind w:left="710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>5.1.</w:t>
      </w:r>
      <w:r w:rsidR="00A4487C" w:rsidRPr="008B77E3">
        <w:rPr>
          <w:rFonts w:eastAsia="Times New Roman"/>
          <w:b/>
          <w:i/>
          <w:sz w:val="28"/>
          <w:szCs w:val="24"/>
          <w:lang w:val="sq-AL"/>
        </w:rPr>
        <w:t>8</w:t>
      </w: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. </w:t>
      </w:r>
      <w:r w:rsidR="007D4D81" w:rsidRPr="008B77E3">
        <w:rPr>
          <w:rFonts w:eastAsia="Times New Roman"/>
          <w:b/>
          <w:i/>
          <w:sz w:val="28"/>
          <w:szCs w:val="24"/>
          <w:lang w:val="sq-AL"/>
        </w:rPr>
        <w:t>Prokurimi</w:t>
      </w:r>
    </w:p>
    <w:p w:rsidR="007C0ABF" w:rsidRPr="008B77E3" w:rsidRDefault="000A65E3" w:rsidP="00A134BF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Në fillim të vitit raportues z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yra e Prokurimit pranë ANJF-së ka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dorëzuar planifikimin e prokurimit, në A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gjencinë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 Prokurimit Publik.Kjo zyre ka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zhvilluar një numër të konsiderueshëm të p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rocedurave të prokurimit publik. 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Prokurimi i ANJF-së ka iniciuar 10 aktivitete të prokurimit. Vlera totale e kontratave të nënshkruara nga Agjencia për Ndihmë Juridike Falas është 16.086.07 €.</w:t>
      </w:r>
    </w:p>
    <w:p w:rsidR="007C0ABF" w:rsidRPr="008B77E3" w:rsidRDefault="007C0ABF" w:rsidP="000A65E3">
      <w:pPr>
        <w:pStyle w:val="ListParagraph"/>
        <w:numPr>
          <w:ilvl w:val="0"/>
          <w:numId w:val="36"/>
        </w:numPr>
        <w:spacing w:before="360" w:after="240" w:line="240" w:lineRule="auto"/>
        <w:jc w:val="both"/>
        <w:rPr>
          <w:rFonts w:eastAsia="Times New Roman"/>
          <w:b/>
          <w:i/>
          <w:sz w:val="24"/>
          <w:szCs w:val="24"/>
          <w:lang w:val="sq-AL"/>
        </w:rPr>
      </w:pPr>
      <w:r w:rsidRPr="008B77E3">
        <w:rPr>
          <w:rFonts w:eastAsia="Times New Roman"/>
          <w:b/>
          <w:i/>
          <w:sz w:val="24"/>
          <w:szCs w:val="24"/>
          <w:lang w:val="sq-AL"/>
        </w:rPr>
        <w:t>Procedura e kuotimit të çmimit.</w:t>
      </w:r>
    </w:p>
    <w:p w:rsidR="007C0ABF" w:rsidRPr="008B77E3" w:rsidRDefault="007C0ABF" w:rsidP="000A65E3">
      <w:pPr>
        <w:spacing w:before="240" w:after="120" w:line="312" w:lineRule="auto"/>
        <w:ind w:left="414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Janë  nënshkruar 4 (katër) kontrata</w:t>
      </w:r>
    </w:p>
    <w:p w:rsidR="007C0ABF" w:rsidRPr="008B77E3" w:rsidRDefault="00A134BF" w:rsidP="000A65E3">
      <w:pPr>
        <w:pStyle w:val="ListParagraph"/>
        <w:numPr>
          <w:ilvl w:val="0"/>
          <w:numId w:val="2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Furnizim </w:t>
      </w:r>
      <w:r w:rsidR="000A65E3" w:rsidRPr="008B77E3">
        <w:rPr>
          <w:rFonts w:asciiTheme="majorHAnsi" w:eastAsia="Times New Roman" w:hAnsiTheme="majorHAnsi"/>
          <w:sz w:val="24"/>
          <w:szCs w:val="24"/>
          <w:lang w:val="sq-AL"/>
        </w:rPr>
        <w:t>me Pajisje të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TI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-së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>,</w:t>
      </w:r>
    </w:p>
    <w:p w:rsidR="007C0ABF" w:rsidRPr="008B77E3" w:rsidRDefault="00A134BF" w:rsidP="000A65E3">
      <w:pPr>
        <w:pStyle w:val="ListParagraph"/>
        <w:numPr>
          <w:ilvl w:val="0"/>
          <w:numId w:val="2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Furnizim 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>me material për zyra</w:t>
      </w:r>
    </w:p>
    <w:p w:rsidR="007C0ABF" w:rsidRPr="008B77E3" w:rsidRDefault="00A134BF" w:rsidP="000A65E3">
      <w:pPr>
        <w:pStyle w:val="ListParagraph"/>
        <w:numPr>
          <w:ilvl w:val="0"/>
          <w:numId w:val="2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Mirëmbajtja </w:t>
      </w:r>
      <w:r w:rsidR="000A65E3" w:rsidRPr="008B77E3">
        <w:rPr>
          <w:rFonts w:asciiTheme="majorHAnsi" w:eastAsia="Times New Roman" w:hAnsiTheme="majorHAnsi"/>
          <w:sz w:val="24"/>
          <w:szCs w:val="24"/>
          <w:lang w:val="sq-AL"/>
        </w:rPr>
        <w:t>e T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>I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-së</w:t>
      </w:r>
      <w:r w:rsidR="000A65E3" w:rsidRPr="008B77E3">
        <w:rPr>
          <w:rFonts w:asciiTheme="majorHAnsi" w:eastAsia="Times New Roman" w:hAnsiTheme="majorHAnsi"/>
          <w:sz w:val="24"/>
          <w:szCs w:val="24"/>
          <w:lang w:val="sq-AL"/>
        </w:rPr>
        <w:t>,</w:t>
      </w:r>
    </w:p>
    <w:p w:rsidR="007C0ABF" w:rsidRPr="008B77E3" w:rsidRDefault="00A134BF" w:rsidP="000A65E3">
      <w:pPr>
        <w:pStyle w:val="ListParagraph"/>
        <w:numPr>
          <w:ilvl w:val="0"/>
          <w:numId w:val="2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Aftësimi </w:t>
      </w:r>
      <w:r w:rsidR="007C0ABF" w:rsidRPr="008B77E3">
        <w:rPr>
          <w:rFonts w:asciiTheme="majorHAnsi" w:eastAsia="Times New Roman" w:hAnsiTheme="majorHAnsi"/>
          <w:sz w:val="24"/>
          <w:szCs w:val="24"/>
          <w:lang w:val="sq-AL"/>
        </w:rPr>
        <w:t>profesional i stafit-Trajnim</w:t>
      </w:r>
    </w:p>
    <w:p w:rsidR="000A65E3" w:rsidRPr="008B77E3" w:rsidRDefault="000A65E3" w:rsidP="000A65E3">
      <w:pPr>
        <w:pStyle w:val="ListParagraph"/>
        <w:spacing w:after="0" w:line="360" w:lineRule="auto"/>
        <w:ind w:left="1843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7C0ABF" w:rsidRPr="008B77E3" w:rsidRDefault="007C0ABF" w:rsidP="000A65E3">
      <w:pPr>
        <w:pStyle w:val="ListParagraph"/>
        <w:numPr>
          <w:ilvl w:val="0"/>
          <w:numId w:val="36"/>
        </w:numPr>
        <w:spacing w:before="360" w:after="240" w:line="240" w:lineRule="auto"/>
        <w:jc w:val="both"/>
        <w:rPr>
          <w:rFonts w:eastAsia="Times New Roman"/>
          <w:b/>
          <w:i/>
          <w:sz w:val="24"/>
          <w:szCs w:val="24"/>
          <w:lang w:val="sq-AL"/>
        </w:rPr>
      </w:pPr>
      <w:r w:rsidRPr="008B77E3">
        <w:rPr>
          <w:rFonts w:eastAsia="Times New Roman"/>
          <w:b/>
          <w:i/>
          <w:sz w:val="24"/>
          <w:szCs w:val="24"/>
          <w:lang w:val="sq-AL"/>
        </w:rPr>
        <w:lastRenderedPageBreak/>
        <w:t>Procedurat me vlerë minimale.</w:t>
      </w:r>
    </w:p>
    <w:p w:rsidR="007C0ABF" w:rsidRPr="008B77E3" w:rsidRDefault="007C0ABF" w:rsidP="000A65E3">
      <w:pPr>
        <w:spacing w:before="240" w:after="120" w:line="312" w:lineRule="auto"/>
        <w:ind w:left="414"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Janë nënshkruar 5 (pesë) kontrata</w:t>
      </w:r>
    </w:p>
    <w:p w:rsidR="007C0ABF" w:rsidRPr="008B77E3" w:rsidRDefault="00A134BF" w:rsidP="000A65E3">
      <w:pPr>
        <w:pStyle w:val="ListParagraph"/>
        <w:numPr>
          <w:ilvl w:val="0"/>
          <w:numId w:val="3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Larja e auto-veturave</w:t>
      </w:r>
    </w:p>
    <w:p w:rsidR="007C0ABF" w:rsidRPr="008B77E3" w:rsidRDefault="00A134BF" w:rsidP="000A65E3">
      <w:pPr>
        <w:pStyle w:val="ListParagraph"/>
        <w:numPr>
          <w:ilvl w:val="0"/>
          <w:numId w:val="3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Ngjyrosja e </w:t>
      </w:r>
      <w:r w:rsidR="000A65E3" w:rsidRPr="008B77E3">
        <w:rPr>
          <w:rFonts w:asciiTheme="majorHAnsi" w:eastAsia="Times New Roman" w:hAnsiTheme="majorHAnsi"/>
          <w:sz w:val="24"/>
          <w:szCs w:val="24"/>
          <w:lang w:val="sq-AL"/>
        </w:rPr>
        <w:t>ZRNJF në P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rizren </w:t>
      </w:r>
    </w:p>
    <w:p w:rsidR="007C0ABF" w:rsidRPr="008B77E3" w:rsidRDefault="000A65E3" w:rsidP="000A65E3">
      <w:pPr>
        <w:pStyle w:val="ListParagraph"/>
        <w:numPr>
          <w:ilvl w:val="0"/>
          <w:numId w:val="3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Furnizim me një L</w:t>
      </w:r>
      <w:r w:rsidR="00A134BF" w:rsidRPr="008B77E3">
        <w:rPr>
          <w:rFonts w:asciiTheme="majorHAnsi" w:eastAsia="Times New Roman" w:hAnsiTheme="majorHAnsi"/>
          <w:sz w:val="24"/>
          <w:szCs w:val="24"/>
          <w:lang w:val="sq-AL"/>
        </w:rPr>
        <w:t>ap-top</w:t>
      </w:r>
    </w:p>
    <w:p w:rsidR="007C0ABF" w:rsidRPr="008B77E3" w:rsidRDefault="00A134BF" w:rsidP="000A65E3">
      <w:pPr>
        <w:pStyle w:val="ListParagraph"/>
        <w:numPr>
          <w:ilvl w:val="0"/>
          <w:numId w:val="3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Trajnim i stafit</w:t>
      </w:r>
    </w:p>
    <w:p w:rsidR="000A65E3" w:rsidRPr="008B77E3" w:rsidRDefault="000A65E3" w:rsidP="000A65E3">
      <w:pPr>
        <w:pStyle w:val="ListParagraph"/>
        <w:numPr>
          <w:ilvl w:val="0"/>
          <w:numId w:val="37"/>
        </w:numPr>
        <w:spacing w:after="0" w:line="360" w:lineRule="auto"/>
        <w:ind w:left="1843" w:hanging="283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Blerja e telefonave</w:t>
      </w:r>
    </w:p>
    <w:p w:rsidR="007C0ABF" w:rsidRPr="008B77E3" w:rsidRDefault="007C0ABF" w:rsidP="000D7550">
      <w:pPr>
        <w:spacing w:before="240" w:after="120" w:line="312" w:lineRule="auto"/>
        <w:ind w:firstLine="720"/>
        <w:jc w:val="both"/>
        <w:rPr>
          <w:rFonts w:asciiTheme="majorHAnsi" w:hAnsiTheme="majorHAnsi" w:cs="Mangal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Gjat</w:t>
      </w:r>
      <w:r w:rsidR="005E68F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këtij viti raportues janë vazhduar 12 kontrata t</w:t>
      </w:r>
      <w:r w:rsidR="005E68F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ndryshme</w:t>
      </w:r>
      <w:r w:rsidR="000D7550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(për qiranë, </w:t>
      </w:r>
      <w:r w:rsidR="000D7550" w:rsidRPr="008B77E3">
        <w:rPr>
          <w:rFonts w:asciiTheme="majorHAnsi" w:hAnsiTheme="majorHAnsi" w:cs="Mangal"/>
          <w:sz w:val="24"/>
          <w:szCs w:val="24"/>
          <w:lang w:val="sq-AL"/>
        </w:rPr>
        <w:t xml:space="preserve">shërbimet e përkthimeve, servisimi i auto-veturave, furnizim me karburante, sigurimi fizik i objektit etj.)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dhe një anulim i procedurës për shkak të mos kompletimit të lëndës.</w:t>
      </w:r>
    </w:p>
    <w:tbl>
      <w:tblPr>
        <w:tblStyle w:val="MediumList2-Accent4"/>
        <w:tblpPr w:leftFromText="180" w:rightFromText="180" w:vertAnchor="text" w:horzAnchor="margin" w:tblpXSpec="center" w:tblpY="33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Look w:val="0000" w:firstRow="0" w:lastRow="0" w:firstColumn="0" w:lastColumn="0" w:noHBand="0" w:noVBand="0"/>
      </w:tblPr>
      <w:tblGrid>
        <w:gridCol w:w="3124"/>
        <w:gridCol w:w="1990"/>
      </w:tblGrid>
      <w:tr w:rsidR="00797D9E" w:rsidRPr="008B77E3" w:rsidTr="000D7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2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97D9E" w:rsidRPr="008B77E3" w:rsidRDefault="00797D9E" w:rsidP="000D7550">
            <w:pPr>
              <w:ind w:left="335"/>
              <w:jc w:val="center"/>
              <w:rPr>
                <w:rFonts w:eastAsia="Times New Roman" w:cs="Times New Roman"/>
                <w:b/>
                <w:szCs w:val="24"/>
                <w:lang w:val="sq-AL"/>
              </w:rPr>
            </w:pPr>
            <w:r w:rsidRPr="008B77E3">
              <w:rPr>
                <w:rFonts w:eastAsia="Times New Roman" w:cs="Times New Roman"/>
                <w:b/>
                <w:szCs w:val="24"/>
                <w:lang w:val="sq-AL"/>
              </w:rPr>
              <w:t>Përshkrimi</w:t>
            </w:r>
          </w:p>
        </w:tc>
        <w:tc>
          <w:tcPr>
            <w:tcW w:w="1990" w:type="dxa"/>
            <w:tcBorders>
              <w:top w:val="none" w:sz="0" w:space="0" w:color="auto"/>
              <w:left w:val="none" w:sz="0" w:space="0" w:color="auto"/>
              <w:bottom w:val="single" w:sz="18" w:space="0" w:color="FFFFFF" w:themeColor="background1"/>
            </w:tcBorders>
            <w:vAlign w:val="center"/>
          </w:tcPr>
          <w:p w:rsidR="00797D9E" w:rsidRPr="008B77E3" w:rsidRDefault="00797D9E" w:rsidP="000D755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szCs w:val="24"/>
                <w:lang w:val="sq-AL"/>
              </w:rPr>
            </w:pPr>
            <w:r w:rsidRPr="008B77E3">
              <w:rPr>
                <w:rFonts w:eastAsia="Times New Roman" w:cs="Times New Roman"/>
                <w:b/>
                <w:szCs w:val="24"/>
                <w:lang w:val="sq-AL"/>
              </w:rPr>
              <w:t>Vl. e kontratave</w:t>
            </w:r>
          </w:p>
        </w:tc>
      </w:tr>
      <w:tr w:rsidR="00797D9E" w:rsidRPr="008B77E3" w:rsidTr="000D7550">
        <w:trPr>
          <w:trHeight w:val="37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24" w:type="dxa"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97D9E" w:rsidRPr="008B77E3" w:rsidRDefault="00797D9E" w:rsidP="000D7550">
            <w:pPr>
              <w:ind w:left="335"/>
              <w:jc w:val="center"/>
              <w:rPr>
                <w:rFonts w:eastAsia="Times New Roman" w:cs="Times New Roman"/>
                <w:szCs w:val="24"/>
                <w:lang w:val="sq-AL"/>
              </w:rPr>
            </w:pPr>
            <w:r w:rsidRPr="008B77E3">
              <w:rPr>
                <w:rFonts w:eastAsia="Times New Roman" w:cs="Times New Roman"/>
                <w:szCs w:val="24"/>
                <w:lang w:val="sq-AL"/>
              </w:rPr>
              <w:t>Kuotim i çmimit</w:t>
            </w:r>
          </w:p>
        </w:tc>
        <w:tc>
          <w:tcPr>
            <w:tcW w:w="1990" w:type="dxa"/>
            <w:shd w:val="clear" w:color="auto" w:fill="E5DFEC" w:themeFill="accent4" w:themeFillTint="33"/>
            <w:vAlign w:val="center"/>
          </w:tcPr>
          <w:p w:rsidR="00797D9E" w:rsidRPr="008B77E3" w:rsidRDefault="00E71E25" w:rsidP="000D7550">
            <w:pPr>
              <w:ind w:left="3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szCs w:val="24"/>
                <w:lang w:val="sq-AL"/>
              </w:rPr>
            </w:pPr>
            <w:r w:rsidRPr="008B77E3">
              <w:rPr>
                <w:rFonts w:eastAsia="Times New Roman" w:cs="Times New Roman"/>
                <w:szCs w:val="24"/>
                <w:lang w:val="sq-AL"/>
              </w:rPr>
              <w:t>13,</w:t>
            </w:r>
            <w:r w:rsidR="00797D9E" w:rsidRPr="008B77E3">
              <w:rPr>
                <w:rFonts w:eastAsia="Times New Roman" w:cs="Times New Roman"/>
                <w:szCs w:val="24"/>
                <w:lang w:val="sq-AL"/>
              </w:rPr>
              <w:t>783.00€</w:t>
            </w:r>
          </w:p>
        </w:tc>
      </w:tr>
      <w:tr w:rsidR="00797D9E" w:rsidRPr="008B77E3" w:rsidTr="000D75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24" w:type="dxa"/>
            <w:tcBorders>
              <w:top w:val="none" w:sz="0" w:space="0" w:color="auto"/>
              <w:left w:val="none" w:sz="0" w:space="0" w:color="auto"/>
              <w:bottom w:val="single" w:sz="18" w:space="0" w:color="FFFFFF" w:themeColor="background1"/>
              <w:right w:val="none" w:sz="0" w:space="0" w:color="auto"/>
            </w:tcBorders>
            <w:vAlign w:val="center"/>
          </w:tcPr>
          <w:p w:rsidR="00797D9E" w:rsidRPr="008B77E3" w:rsidRDefault="00797D9E" w:rsidP="000D7550">
            <w:pPr>
              <w:ind w:left="335"/>
              <w:jc w:val="center"/>
              <w:rPr>
                <w:rFonts w:eastAsia="Times New Roman" w:cs="Times New Roman"/>
                <w:szCs w:val="24"/>
                <w:lang w:val="sq-AL"/>
              </w:rPr>
            </w:pPr>
            <w:r w:rsidRPr="008B77E3">
              <w:rPr>
                <w:rFonts w:eastAsia="Times New Roman" w:cs="Times New Roman"/>
                <w:szCs w:val="24"/>
                <w:lang w:val="sq-AL"/>
              </w:rPr>
              <w:t>Vlera minimale</w:t>
            </w:r>
          </w:p>
        </w:tc>
        <w:tc>
          <w:tcPr>
            <w:tcW w:w="1990" w:type="dxa"/>
            <w:tcBorders>
              <w:top w:val="none" w:sz="0" w:space="0" w:color="auto"/>
              <w:left w:val="none" w:sz="0" w:space="0" w:color="auto"/>
              <w:bottom w:val="single" w:sz="18" w:space="0" w:color="FFFFFF" w:themeColor="background1"/>
            </w:tcBorders>
            <w:shd w:val="clear" w:color="auto" w:fill="E5DFEC" w:themeFill="accent4" w:themeFillTint="33"/>
            <w:vAlign w:val="center"/>
          </w:tcPr>
          <w:p w:rsidR="00797D9E" w:rsidRPr="008B77E3" w:rsidRDefault="00797D9E" w:rsidP="000D7550">
            <w:pPr>
              <w:ind w:left="335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szCs w:val="24"/>
                <w:lang w:val="sq-AL"/>
              </w:rPr>
            </w:pPr>
            <w:r w:rsidRPr="008B77E3">
              <w:rPr>
                <w:rFonts w:eastAsia="Times New Roman" w:cs="Times New Roman"/>
                <w:szCs w:val="24"/>
                <w:lang w:val="sq-AL"/>
              </w:rPr>
              <w:t>2,303.07€</w:t>
            </w:r>
          </w:p>
        </w:tc>
      </w:tr>
      <w:tr w:rsidR="00797D9E" w:rsidRPr="008B77E3" w:rsidTr="000D7550">
        <w:trPr>
          <w:trHeight w:val="38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3124" w:type="dxa"/>
            <w:tcBorders>
              <w:left w:val="none" w:sz="0" w:space="0" w:color="auto"/>
              <w:right w:val="none" w:sz="0" w:space="0" w:color="auto"/>
            </w:tcBorders>
            <w:shd w:val="clear" w:color="auto" w:fill="D9D9D9" w:themeFill="background1" w:themeFillShade="D9"/>
            <w:vAlign w:val="center"/>
          </w:tcPr>
          <w:p w:rsidR="00797D9E" w:rsidRPr="008B77E3" w:rsidRDefault="00797D9E" w:rsidP="000D7550">
            <w:pPr>
              <w:ind w:left="335"/>
              <w:jc w:val="center"/>
              <w:rPr>
                <w:rFonts w:eastAsia="Times New Roman" w:cs="Times New Roman"/>
                <w:b/>
                <w:szCs w:val="24"/>
                <w:lang w:val="sq-AL"/>
              </w:rPr>
            </w:pPr>
            <w:r w:rsidRPr="008B77E3">
              <w:rPr>
                <w:rFonts w:eastAsia="Times New Roman" w:cs="Times New Roman"/>
                <w:b/>
                <w:szCs w:val="24"/>
                <w:lang w:val="sq-AL"/>
              </w:rPr>
              <w:t>Gjithsej</w:t>
            </w:r>
          </w:p>
        </w:tc>
        <w:tc>
          <w:tcPr>
            <w:tcW w:w="1990" w:type="dxa"/>
            <w:shd w:val="clear" w:color="auto" w:fill="D9D9D9" w:themeFill="background1" w:themeFillShade="D9"/>
            <w:vAlign w:val="center"/>
          </w:tcPr>
          <w:p w:rsidR="00797D9E" w:rsidRPr="008B77E3" w:rsidRDefault="00E71E25" w:rsidP="000D7550">
            <w:pPr>
              <w:ind w:left="335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szCs w:val="24"/>
                <w:lang w:val="sq-AL"/>
              </w:rPr>
            </w:pPr>
            <w:r w:rsidRPr="008B77E3">
              <w:rPr>
                <w:rFonts w:eastAsia="Times New Roman" w:cs="Times New Roman"/>
                <w:szCs w:val="24"/>
                <w:lang w:val="sq-AL"/>
              </w:rPr>
              <w:t>16,</w:t>
            </w:r>
            <w:r w:rsidR="00797D9E" w:rsidRPr="008B77E3">
              <w:rPr>
                <w:rFonts w:eastAsia="Times New Roman" w:cs="Times New Roman"/>
                <w:szCs w:val="24"/>
                <w:lang w:val="sq-AL"/>
              </w:rPr>
              <w:t xml:space="preserve">086.07 </w:t>
            </w:r>
            <w:r w:rsidR="00797D9E" w:rsidRPr="008B77E3">
              <w:rPr>
                <w:rFonts w:eastAsia="Times New Roman" w:cs="Times New Roman"/>
                <w:b/>
                <w:szCs w:val="24"/>
                <w:lang w:val="sq-AL"/>
              </w:rPr>
              <w:t>€</w:t>
            </w:r>
          </w:p>
        </w:tc>
      </w:tr>
    </w:tbl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360" w:lineRule="auto"/>
        <w:rPr>
          <w:rFonts w:ascii="Times New Roman" w:eastAsia="Times New Roman" w:hAnsi="Times New Roman" w:cs="Times New Roman"/>
          <w:i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36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A4487C" w:rsidRPr="008B77E3" w:rsidRDefault="00A4487C" w:rsidP="00946F9D">
      <w:pPr>
        <w:spacing w:before="360" w:after="240" w:line="240" w:lineRule="auto"/>
        <w:jc w:val="both"/>
        <w:rPr>
          <w:rFonts w:eastAsia="Times New Roman"/>
          <w:b/>
          <w:i/>
          <w:sz w:val="28"/>
          <w:szCs w:val="24"/>
          <w:lang w:val="sq-AL"/>
        </w:rPr>
      </w:pPr>
    </w:p>
    <w:p w:rsidR="007C0ABF" w:rsidRPr="008B77E3" w:rsidRDefault="00946F9D" w:rsidP="00A4487C">
      <w:pPr>
        <w:spacing w:before="360" w:after="240" w:line="240" w:lineRule="auto"/>
        <w:ind w:left="72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>5.1.</w:t>
      </w:r>
      <w:r w:rsidR="00A4487C" w:rsidRPr="008B77E3">
        <w:rPr>
          <w:rFonts w:eastAsia="Times New Roman"/>
          <w:b/>
          <w:i/>
          <w:sz w:val="28"/>
          <w:szCs w:val="24"/>
          <w:lang w:val="sq-AL"/>
        </w:rPr>
        <w:t>9</w:t>
      </w:r>
      <w:r w:rsidRPr="008B77E3">
        <w:rPr>
          <w:rFonts w:eastAsia="Times New Roman"/>
          <w:b/>
          <w:i/>
          <w:sz w:val="28"/>
          <w:szCs w:val="24"/>
          <w:lang w:val="sq-AL"/>
        </w:rPr>
        <w:t>.</w:t>
      </w:r>
      <w:r w:rsidR="00A4487C" w:rsidRPr="008B77E3">
        <w:rPr>
          <w:rFonts w:eastAsia="Times New Roman"/>
          <w:b/>
          <w:i/>
          <w:sz w:val="28"/>
          <w:szCs w:val="24"/>
          <w:lang w:val="sq-AL"/>
        </w:rPr>
        <w:t xml:space="preserve"> Teknologji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Informative</w:t>
      </w:r>
    </w:p>
    <w:p w:rsidR="007C0ABF" w:rsidRPr="005E68F3" w:rsidRDefault="00B02C89" w:rsidP="00B02C89">
      <w:pPr>
        <w:ind w:left="284"/>
        <w:jc w:val="both"/>
        <w:rPr>
          <w:rFonts w:asciiTheme="majorHAnsi" w:hAnsiTheme="majorHAnsi"/>
          <w:sz w:val="24"/>
          <w:szCs w:val="24"/>
          <w:lang w:val="sq-AL"/>
        </w:rPr>
      </w:pPr>
      <w:r w:rsidRPr="005E68F3">
        <w:rPr>
          <w:rFonts w:asciiTheme="majorHAnsi" w:hAnsiTheme="majorHAnsi"/>
          <w:sz w:val="24"/>
          <w:szCs w:val="24"/>
          <w:lang w:val="sq-AL"/>
        </w:rPr>
        <w:t>Shërbimi i teknologjisë informative është mirëmbajtur nga zyrtari i IT-së  n</w:t>
      </w:r>
      <w:r w:rsidR="005E68F3">
        <w:rPr>
          <w:rFonts w:asciiTheme="majorHAnsi" w:hAnsiTheme="majorHAnsi"/>
          <w:sz w:val="24"/>
          <w:szCs w:val="24"/>
          <w:lang w:val="sq-AL"/>
        </w:rPr>
        <w:t>ë</w:t>
      </w:r>
      <w:r w:rsidRPr="005E68F3">
        <w:rPr>
          <w:rFonts w:asciiTheme="majorHAnsi" w:hAnsiTheme="majorHAnsi"/>
          <w:sz w:val="24"/>
          <w:szCs w:val="24"/>
          <w:lang w:val="sq-AL"/>
        </w:rPr>
        <w:t xml:space="preserve"> bashkëpunim me  shërbimet kompetente te MAP –it.Shërbimi i teknologjisë informative është përkujdesur për </w:t>
      </w:r>
      <w:r w:rsidR="005E68F3">
        <w:rPr>
          <w:rFonts w:asciiTheme="majorHAnsi" w:hAnsiTheme="majorHAnsi"/>
          <w:sz w:val="24"/>
          <w:szCs w:val="24"/>
          <w:lang w:val="sq-AL"/>
        </w:rPr>
        <w:t xml:space="preserve"> mirëmbajtjen e ueb </w:t>
      </w:r>
      <w:r w:rsidRPr="005E68F3">
        <w:rPr>
          <w:rFonts w:asciiTheme="majorHAnsi" w:hAnsiTheme="majorHAnsi"/>
          <w:sz w:val="24"/>
          <w:szCs w:val="24"/>
          <w:lang w:val="sq-AL"/>
        </w:rPr>
        <w:t xml:space="preserve">faqes </w:t>
      </w:r>
      <w:r w:rsidR="005E68F3">
        <w:rPr>
          <w:rFonts w:asciiTheme="majorHAnsi" w:hAnsiTheme="majorHAnsi"/>
          <w:sz w:val="24"/>
          <w:szCs w:val="24"/>
          <w:lang w:val="sq-AL"/>
        </w:rPr>
        <w:t>s</w:t>
      </w:r>
      <w:r w:rsidRPr="005E68F3">
        <w:rPr>
          <w:rFonts w:asciiTheme="majorHAnsi" w:hAnsiTheme="majorHAnsi"/>
          <w:sz w:val="24"/>
          <w:szCs w:val="24"/>
          <w:lang w:val="sq-AL"/>
        </w:rPr>
        <w:t>ë ANJF-së, e cila n</w:t>
      </w:r>
      <w:r w:rsidR="005E68F3">
        <w:rPr>
          <w:rFonts w:asciiTheme="majorHAnsi" w:hAnsiTheme="majorHAnsi"/>
          <w:sz w:val="24"/>
          <w:szCs w:val="24"/>
          <w:lang w:val="sq-AL"/>
        </w:rPr>
        <w:t>ë</w:t>
      </w:r>
      <w:r w:rsidRPr="005E68F3">
        <w:rPr>
          <w:rFonts w:asciiTheme="majorHAnsi" w:hAnsiTheme="majorHAnsi"/>
          <w:sz w:val="24"/>
          <w:szCs w:val="24"/>
          <w:lang w:val="sq-AL"/>
        </w:rPr>
        <w:t xml:space="preserve"> vazhdimësi freskohet me të dhënat e nevojshme të aktiviteteve t</w:t>
      </w:r>
      <w:r w:rsidR="005E68F3">
        <w:rPr>
          <w:rFonts w:asciiTheme="majorHAnsi" w:hAnsiTheme="majorHAnsi"/>
          <w:sz w:val="24"/>
          <w:szCs w:val="24"/>
          <w:lang w:val="sq-AL"/>
        </w:rPr>
        <w:t>ë</w:t>
      </w:r>
      <w:r w:rsidRPr="005E68F3">
        <w:rPr>
          <w:rFonts w:asciiTheme="majorHAnsi" w:hAnsiTheme="majorHAnsi"/>
          <w:sz w:val="24"/>
          <w:szCs w:val="24"/>
          <w:lang w:val="sq-AL"/>
        </w:rPr>
        <w:t xml:space="preserve">  ANJF-s</w:t>
      </w:r>
      <w:r w:rsidR="005E68F3">
        <w:rPr>
          <w:rFonts w:asciiTheme="majorHAnsi" w:hAnsiTheme="majorHAnsi"/>
          <w:sz w:val="24"/>
          <w:szCs w:val="24"/>
          <w:lang w:val="sq-AL"/>
        </w:rPr>
        <w:t>ë</w:t>
      </w:r>
      <w:r w:rsidRPr="005E68F3">
        <w:rPr>
          <w:rFonts w:asciiTheme="majorHAnsi" w:hAnsiTheme="majorHAnsi"/>
          <w:sz w:val="24"/>
          <w:szCs w:val="24"/>
          <w:lang w:val="sq-AL"/>
        </w:rPr>
        <w:t xml:space="preserve">. </w:t>
      </w:r>
    </w:p>
    <w:p w:rsidR="007C0ABF" w:rsidRPr="008B77E3" w:rsidRDefault="00A4487C" w:rsidP="00A4487C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5.1.10.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Arkiva</w:t>
      </w:r>
    </w:p>
    <w:p w:rsidR="00E52F41" w:rsidRPr="008B77E3" w:rsidRDefault="007C0ABF" w:rsidP="00A134BF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Gjat</w:t>
      </w:r>
      <w:r w:rsidR="00E52F41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vitit 2012 në ANJF janë pranuar, regjistruar, </w:t>
      </w:r>
      <w:r w:rsidR="00812EC4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protokolluar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arkivuar </w:t>
      </w:r>
      <w:r w:rsidR="00E52F41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shumë shkresa si përkomunikim të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brendshëm</w:t>
      </w:r>
      <w:r w:rsidR="00C2527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</w:t>
      </w:r>
      <w:r w:rsidR="00E52F41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për komunikim të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jashtëm</w:t>
      </w:r>
      <w:r w:rsidR="00C2527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si dhe lëndë të avokat</w:t>
      </w:r>
      <w:r w:rsidR="005E68F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C2527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ve, </w:t>
      </w:r>
      <w:r w:rsidR="00E52F41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si në vijim:</w:t>
      </w:r>
    </w:p>
    <w:p w:rsidR="007C0ABF" w:rsidRPr="008B77E3" w:rsidRDefault="007C0ABF" w:rsidP="00A134BF">
      <w:pPr>
        <w:numPr>
          <w:ilvl w:val="0"/>
          <w:numId w:val="12"/>
        </w:numPr>
        <w:spacing w:after="0" w:line="312" w:lineRule="auto"/>
        <w:ind w:left="1702" w:hanging="284"/>
        <w:contextualSpacing/>
        <w:rPr>
          <w:rFonts w:ascii="Times New Roman" w:eastAsia="Calibri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Calibri" w:hAnsi="Times New Roman" w:cs="Times New Roman"/>
          <w:sz w:val="24"/>
          <w:szCs w:val="24"/>
          <w:lang w:val="sq-AL"/>
        </w:rPr>
        <w:t>Shkresat</w:t>
      </w:r>
      <w:r w:rsidR="005E68F3">
        <w:rPr>
          <w:rFonts w:ascii="Times New Roman" w:eastAsia="Calibri" w:hAnsi="Times New Roman" w:cs="Times New Roman"/>
          <w:sz w:val="24"/>
          <w:szCs w:val="24"/>
          <w:lang w:val="sq-AL"/>
        </w:rPr>
        <w:t>ëd</w:t>
      </w:r>
      <w:r w:rsidRPr="008B77E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ërguara 150  </w:t>
      </w:r>
    </w:p>
    <w:p w:rsidR="007C0ABF" w:rsidRPr="008B77E3" w:rsidRDefault="005E68F3" w:rsidP="00A134BF">
      <w:pPr>
        <w:numPr>
          <w:ilvl w:val="0"/>
          <w:numId w:val="12"/>
        </w:numPr>
        <w:spacing w:after="0" w:line="312" w:lineRule="auto"/>
        <w:ind w:left="1702" w:hanging="284"/>
        <w:contextualSpacing/>
        <w:rPr>
          <w:rFonts w:ascii="Times New Roman" w:eastAsia="Calibri" w:hAnsi="Times New Roman" w:cs="Times New Roman"/>
          <w:sz w:val="24"/>
          <w:szCs w:val="24"/>
          <w:lang w:val="sq-AL"/>
        </w:rPr>
      </w:pPr>
      <w:r>
        <w:rPr>
          <w:rFonts w:ascii="Times New Roman" w:eastAsia="Calibri" w:hAnsi="Times New Roman" w:cs="Times New Roman"/>
          <w:sz w:val="24"/>
          <w:szCs w:val="24"/>
          <w:lang w:val="sq-AL"/>
        </w:rPr>
        <w:t>Shkresa të p</w:t>
      </w:r>
      <w:r w:rsidR="007C0ABF" w:rsidRPr="008B77E3"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ranuara, 65 </w:t>
      </w:r>
    </w:p>
    <w:p w:rsidR="007C0ABF" w:rsidRPr="008B77E3" w:rsidRDefault="005E68F3" w:rsidP="00A134BF">
      <w:pPr>
        <w:numPr>
          <w:ilvl w:val="0"/>
          <w:numId w:val="12"/>
        </w:numPr>
        <w:spacing w:after="0" w:line="312" w:lineRule="auto"/>
        <w:ind w:left="1702" w:hanging="284"/>
        <w:contextualSpacing/>
        <w:rPr>
          <w:rFonts w:ascii="Times New Roman" w:eastAsia="Calibri" w:hAnsi="Times New Roman" w:cs="Times New Roman"/>
          <w:sz w:val="24"/>
          <w:szCs w:val="24"/>
          <w:lang w:val="sq-AL"/>
        </w:rPr>
      </w:pPr>
      <w:r>
        <w:rPr>
          <w:rFonts w:ascii="Times New Roman" w:eastAsia="Calibri" w:hAnsi="Times New Roman" w:cs="Times New Roman"/>
          <w:sz w:val="24"/>
          <w:szCs w:val="24"/>
          <w:lang w:val="sq-AL"/>
        </w:rPr>
        <w:t>Shkresa nëk</w:t>
      </w:r>
      <w:r w:rsidR="007C0ABF" w:rsidRPr="008B77E3">
        <w:rPr>
          <w:rFonts w:ascii="Times New Roman" w:eastAsia="Calibri" w:hAnsi="Times New Roman" w:cs="Times New Roman"/>
          <w:sz w:val="24"/>
          <w:szCs w:val="24"/>
          <w:lang w:val="sq-AL"/>
        </w:rPr>
        <w:t>omunikim</w:t>
      </w:r>
      <w:r>
        <w:rPr>
          <w:rFonts w:ascii="Times New Roman" w:eastAsia="Calibri" w:hAnsi="Times New Roman" w:cs="Times New Roman"/>
          <w:sz w:val="24"/>
          <w:szCs w:val="24"/>
          <w:lang w:val="sq-AL"/>
        </w:rPr>
        <w:t xml:space="preserve"> të b</w:t>
      </w:r>
      <w:r w:rsidR="007C0ABF" w:rsidRPr="008B77E3">
        <w:rPr>
          <w:rFonts w:ascii="Times New Roman" w:eastAsia="Calibri" w:hAnsi="Times New Roman" w:cs="Times New Roman"/>
          <w:sz w:val="24"/>
          <w:szCs w:val="24"/>
          <w:lang w:val="sq-AL"/>
        </w:rPr>
        <w:t>rendshëm 27</w:t>
      </w:r>
    </w:p>
    <w:p w:rsidR="00C2527E" w:rsidRPr="008B77E3" w:rsidRDefault="005E68F3" w:rsidP="00A134BF">
      <w:pPr>
        <w:numPr>
          <w:ilvl w:val="0"/>
          <w:numId w:val="12"/>
        </w:numPr>
        <w:spacing w:after="0" w:line="312" w:lineRule="auto"/>
        <w:ind w:left="1702" w:hanging="284"/>
        <w:contextualSpacing/>
        <w:rPr>
          <w:rFonts w:ascii="Times New Roman" w:eastAsia="Calibri" w:hAnsi="Times New Roman" w:cs="Times New Roman"/>
          <w:sz w:val="24"/>
          <w:szCs w:val="24"/>
          <w:lang w:val="sq-AL"/>
        </w:rPr>
      </w:pPr>
      <w:r>
        <w:rPr>
          <w:rFonts w:ascii="Times New Roman" w:eastAsia="Calibri" w:hAnsi="Times New Roman" w:cs="Times New Roman"/>
          <w:sz w:val="24"/>
          <w:szCs w:val="24"/>
          <w:lang w:val="sq-AL"/>
        </w:rPr>
        <w:lastRenderedPageBreak/>
        <w:t>Lëndë</w:t>
      </w:r>
      <w:r w:rsidR="00C2527E" w:rsidRPr="008B77E3">
        <w:rPr>
          <w:rFonts w:ascii="Times New Roman" w:eastAsia="Calibri" w:hAnsi="Times New Roman" w:cs="Times New Roman"/>
          <w:sz w:val="24"/>
          <w:szCs w:val="24"/>
          <w:lang w:val="sq-AL"/>
        </w:rPr>
        <w:t>t e regjistruara të avokatëve 676</w:t>
      </w:r>
    </w:p>
    <w:p w:rsidR="00A906C2" w:rsidRPr="008B77E3" w:rsidRDefault="00A906C2" w:rsidP="00A906C2">
      <w:pPr>
        <w:spacing w:before="240" w:after="120" w:line="312" w:lineRule="auto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Përveç këtyre janë regjistruar edhe dokumente tjera, ashtu që në ANJF janë t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arkivuara gjithsej 1303 shkresa. </w:t>
      </w:r>
    </w:p>
    <w:p w:rsidR="00E52F41" w:rsidRPr="008B77E3" w:rsidRDefault="00E52F41" w:rsidP="00E52F41">
      <w:pPr>
        <w:spacing w:after="0" w:line="312" w:lineRule="auto"/>
        <w:ind w:left="1702"/>
        <w:contextualSpacing/>
        <w:rPr>
          <w:rFonts w:ascii="Times New Roman" w:eastAsia="Calibri" w:hAnsi="Times New Roman" w:cs="Times New Roman"/>
          <w:sz w:val="24"/>
          <w:szCs w:val="24"/>
          <w:lang w:val="sq-AL"/>
        </w:rPr>
      </w:pPr>
    </w:p>
    <w:p w:rsidR="007C0ABF" w:rsidRPr="008B77E3" w:rsidRDefault="007C0ABF" w:rsidP="00A134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524625" cy="3209925"/>
            <wp:effectExtent l="57150" t="19050" r="9525" b="0"/>
            <wp:docPr id="5" name="Chart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450C2F" w:rsidRPr="008B77E3" w:rsidRDefault="00450C2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5.1.11. </w:t>
      </w:r>
      <w:r w:rsidR="00A906C2" w:rsidRPr="008B77E3">
        <w:rPr>
          <w:rFonts w:eastAsia="Times New Roman"/>
          <w:b/>
          <w:i/>
          <w:sz w:val="28"/>
          <w:szCs w:val="24"/>
          <w:lang w:val="sq-AL"/>
        </w:rPr>
        <w:t>Auditimi</w:t>
      </w:r>
    </w:p>
    <w:p w:rsidR="007C0ABF" w:rsidRPr="008B77E3" w:rsidRDefault="007C0ABF" w:rsidP="00A134BF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Agjencia për Ndihmë Juridike Falas menaxhon në mënyrë të pavarur buxhetin e saj</w:t>
      </w:r>
      <w:r w:rsidR="00A906C2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atëherë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i nënshtrohet auditimit të brendshëm, si dhe të jashtëm nga Auditori i Përgjithshëm  i Republikës së Kosovës.</w:t>
      </w:r>
    </w:p>
    <w:p w:rsidR="007C0ABF" w:rsidRPr="008B77E3" w:rsidRDefault="00A4487C" w:rsidP="00A4487C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5.1.12.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Auditimi i jashtëm</w:t>
      </w:r>
    </w:p>
    <w:p w:rsidR="006B347B" w:rsidRPr="008B77E3" w:rsidRDefault="00A906C2" w:rsidP="00A134BF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Në k</w:t>
      </w:r>
      <w:r w:rsidR="005E68F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të vit raportues Zyra e Auditorit të Përgjithshëm (ZAP) ka audituar rregullsinë 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në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Agjencinë për Ndihmë Juridike Falas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për nëntë muaj. Pas auditimit, në afat ligjor ZAP-i i ka dërguar ANJF-së raportin e auditimit.   </w:t>
      </w:r>
    </w:p>
    <w:p w:rsidR="007C0ABF" w:rsidRPr="008B77E3" w:rsidRDefault="007C0ABF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270"/>
        <w:rPr>
          <w:rFonts w:eastAsia="Times New Roman"/>
          <w:b/>
          <w:sz w:val="28"/>
          <w:szCs w:val="24"/>
          <w:lang w:val="sq-AL"/>
        </w:rPr>
      </w:pPr>
      <w:r w:rsidRPr="008B77E3">
        <w:rPr>
          <w:rFonts w:eastAsia="Times New Roman"/>
          <w:b/>
          <w:sz w:val="28"/>
          <w:szCs w:val="24"/>
          <w:lang w:val="sq-AL"/>
        </w:rPr>
        <w:lastRenderedPageBreak/>
        <w:t xml:space="preserve">5.2.  </w:t>
      </w:r>
      <w:r w:rsidR="006B347B" w:rsidRPr="008B77E3">
        <w:rPr>
          <w:rFonts w:eastAsia="Times New Roman"/>
          <w:b/>
          <w:sz w:val="28"/>
          <w:szCs w:val="24"/>
          <w:lang w:val="sq-AL"/>
        </w:rPr>
        <w:t>Zyrat  rajonale për  ndihmë juridike falas</w:t>
      </w:r>
    </w:p>
    <w:p w:rsidR="007C0ABF" w:rsidRPr="008B77E3" w:rsidRDefault="007C0ABF" w:rsidP="001A2E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Aktualisht ofrimi i ndihmës juridike shtrihet në tërë territorin e Republikës së Kosovës, nëpërmjet zyrave rajonale për ndihm</w:t>
      </w:r>
      <w:r w:rsidR="005E68F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juridike falas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5 (pesë) 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rajone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: Prishtinë, Prizren, Pejë, Mitrovicë dhe Gji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lan,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8 zyra për ndihmë juridike të përkr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ahura nga Projekti “Avancimi i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Drejtësisë Gjinore” - UNDP, në: Graça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nicë, Ferizaj, Dragash, Gjakovë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veriun e Kosovës-Mitrovicë, Kllokot, Skenderaj dhe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Klinë. </w:t>
      </w:r>
    </w:p>
    <w:p w:rsidR="007C0ABF" w:rsidRPr="008B77E3" w:rsidRDefault="007C0ABF" w:rsidP="006B347B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Në zyrat për ndihmë juridike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falas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në mënyrë të drejt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përdrejtë</w:t>
      </w:r>
      <w:r w:rsidR="005E68F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i 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ofrohet ndihma juridike falas, në lëmin civile, administrative, penale dhe kundërvajtëse, </w:t>
      </w:r>
      <w:r w:rsidR="005E68F3">
        <w:rPr>
          <w:rFonts w:asciiTheme="majorHAnsi" w:eastAsia="Times New Roman" w:hAnsiTheme="majorHAnsi" w:cs="Times New Roman"/>
          <w:sz w:val="24"/>
          <w:szCs w:val="24"/>
          <w:lang w:val="sq-AL"/>
        </w:rPr>
        <w:t>të gjithë qytetarëve</w:t>
      </w:r>
      <w:r w:rsidR="006B347B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me gjendje të vështirë materiale të cilët i plotësojnë kriteret e përcaktuara në Ligjin për Ndihmë Juridike Falas.</w:t>
      </w:r>
    </w:p>
    <w:p w:rsidR="007C0ABF" w:rsidRPr="008B77E3" w:rsidRDefault="00A4487C" w:rsidP="00A4487C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5.2.1.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Kompetencat dhe përgjegjësitë e ZRNJF-ve</w:t>
      </w:r>
    </w:p>
    <w:p w:rsidR="001A2E9E" w:rsidRPr="008B77E3" w:rsidRDefault="007C0ABF" w:rsidP="00C6107C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left="900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 xml:space="preserve">Vendosin mbi kërkesat për ndihmë juridike, ashtu siç  parasheh  Ligji për Ndihmë Juridike Falas; </w:t>
      </w:r>
    </w:p>
    <w:p w:rsidR="007C0ABF" w:rsidRPr="008B77E3" w:rsidRDefault="007C0ABF" w:rsidP="00C6107C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left="900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 xml:space="preserve">Ofrojnë  ndihmë juridike duke: </w:t>
      </w:r>
    </w:p>
    <w:p w:rsidR="007C0ABF" w:rsidRPr="008B77E3" w:rsidRDefault="001A2E9E" w:rsidP="006B347B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12" w:lineRule="auto"/>
        <w:ind w:left="2127" w:hanging="284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 xml:space="preserve">Ndihmuar aplikuesit për plotësimin e kërkesës </w:t>
      </w:r>
    </w:p>
    <w:p w:rsidR="007C0ABF" w:rsidRPr="008B77E3" w:rsidRDefault="001A2E9E" w:rsidP="006B347B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12" w:lineRule="auto"/>
        <w:ind w:left="2127" w:hanging="284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>Kompletuar  dokumentet e</w:t>
      </w:r>
      <w:r w:rsidR="007C0ABF"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 xml:space="preserve"> nevojshme për plotësimin e kërkesës</w:t>
      </w:r>
    </w:p>
    <w:p w:rsidR="001A2E9E" w:rsidRPr="008B77E3" w:rsidRDefault="001A2E9E" w:rsidP="006B347B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312" w:lineRule="auto"/>
        <w:ind w:left="2127" w:hanging="284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 xml:space="preserve">Vërtetuar informatat  lidhur me dokumentet e ofruara </w:t>
      </w:r>
    </w:p>
    <w:p w:rsidR="001A2E9E" w:rsidRPr="008B77E3" w:rsidRDefault="007C0ABF" w:rsidP="00C6107C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left="990" w:hanging="450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>Vendosin mbi të drejtën e kërkuesit n</w:t>
      </w:r>
      <w:r w:rsidR="005E68F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 xml:space="preserve"> përfitimin e ndihmës juridike; </w:t>
      </w:r>
    </w:p>
    <w:p w:rsidR="001A2E9E" w:rsidRPr="008B77E3" w:rsidRDefault="007C0ABF" w:rsidP="001A2E9E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hanging="35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>Në bazë  të gjendjes  financiare të kërkuesit vendosin për ofrimin e ndihmës juridike primare, apo sekondare;</w:t>
      </w:r>
    </w:p>
    <w:p w:rsidR="001A2E9E" w:rsidRPr="008B77E3" w:rsidRDefault="007C0ABF" w:rsidP="001A2E9E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hanging="35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>Vendosin mbi besueshmërinë e rastit</w:t>
      </w:r>
      <w:r w:rsidR="005E68F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>;</w:t>
      </w:r>
    </w:p>
    <w:p w:rsidR="001A2E9E" w:rsidRPr="008B77E3" w:rsidRDefault="007C0ABF" w:rsidP="001A2E9E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hanging="35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>Vendosin nëse ndihma e kërkuar është brenda f</w:t>
      </w:r>
      <w:r w:rsidR="001A2E9E"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 xml:space="preserve">ushës së shërbimeve të ndihmës </w:t>
      </w:r>
      <w:r w:rsidRPr="008B77E3">
        <w:rPr>
          <w:rFonts w:asciiTheme="majorHAnsi" w:eastAsia="Times New Roman" w:hAnsiTheme="majorHAnsi"/>
          <w:color w:val="000000"/>
          <w:sz w:val="24"/>
          <w:szCs w:val="24"/>
          <w:lang w:val="sq-AL"/>
        </w:rPr>
        <w:t xml:space="preserve">juridike; </w:t>
      </w:r>
    </w:p>
    <w:p w:rsidR="001A2E9E" w:rsidRPr="008B77E3" w:rsidRDefault="007C0ABF" w:rsidP="001A2E9E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hanging="35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Pranojnë ankesa kundër vendimit mbi refuzimin e nd</w:t>
      </w:r>
      <w:r w:rsidR="001A2E9E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ihmës juridike, duke raportuar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Zyrën e Drejtorit Ekzekutiv për Ndihmë Juridike; </w:t>
      </w:r>
    </w:p>
    <w:p w:rsidR="001A2E9E" w:rsidRPr="008B77E3" w:rsidRDefault="007C0ABF" w:rsidP="001A2E9E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hanging="35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Angazhojnë avokat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prej list</w:t>
      </w:r>
      <w:r w:rsidRPr="008B77E3">
        <w:rPr>
          <w:rFonts w:asciiTheme="majorHAnsi" w:eastAsia="Times New Roman" w:hAnsiTheme="majorHAnsi" w:cs="Calibr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s s</w:t>
      </w:r>
      <w:r w:rsidRPr="008B77E3">
        <w:rPr>
          <w:rFonts w:asciiTheme="majorHAnsi" w:eastAsia="Times New Roman" w:hAnsiTheme="majorHAnsi" w:cs="Calibr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ofruar nga Oda e Avokat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ve 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të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Kosovës; </w:t>
      </w:r>
    </w:p>
    <w:p w:rsidR="007C0ABF" w:rsidRPr="008B77E3" w:rsidRDefault="007C0ABF" w:rsidP="001A2E9E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312" w:lineRule="auto"/>
        <w:ind w:hanging="35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Gjatë angazhimit  të avokatëve nga lista e avoka</w:t>
      </w:r>
      <w:r w:rsidR="001A2E9E" w:rsidRPr="008B77E3">
        <w:rPr>
          <w:rFonts w:asciiTheme="majorHAnsi" w:eastAsia="Times New Roman" w:hAnsiTheme="majorHAnsi"/>
          <w:sz w:val="24"/>
          <w:szCs w:val="24"/>
          <w:lang w:val="sq-AL"/>
        </w:rPr>
        <w:t>t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="001A2E9E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ve, kujdesen për angazhimin e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barabart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të tyre n</w:t>
      </w:r>
      <w:r w:rsidR="005E68F3">
        <w:rPr>
          <w:rFonts w:asciiTheme="majorHAnsi" w:eastAsia="Times New Roman" w:hAnsiTheme="majorHAnsi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ofrimin e ndihmës juridike, duke respektuar përvojën dhe lëmin e tyre.</w:t>
      </w:r>
    </w:p>
    <w:p w:rsidR="001A2E9E" w:rsidRPr="008B77E3" w:rsidRDefault="001A2E9E" w:rsidP="001A2E9E">
      <w:pPr>
        <w:pStyle w:val="ListParagraph"/>
        <w:autoSpaceDE w:val="0"/>
        <w:autoSpaceDN w:val="0"/>
        <w:adjustRightInd w:val="0"/>
        <w:spacing w:after="0" w:line="312" w:lineRule="auto"/>
        <w:ind w:left="92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</w:p>
    <w:p w:rsidR="00A471CD" w:rsidRPr="008B77E3" w:rsidRDefault="00A471CD" w:rsidP="001A2E9E">
      <w:pPr>
        <w:pStyle w:val="ListParagraph"/>
        <w:autoSpaceDE w:val="0"/>
        <w:autoSpaceDN w:val="0"/>
        <w:adjustRightInd w:val="0"/>
        <w:spacing w:after="0" w:line="312" w:lineRule="auto"/>
        <w:ind w:left="92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</w:p>
    <w:p w:rsidR="00A471CD" w:rsidRDefault="00A471CD" w:rsidP="001A2E9E">
      <w:pPr>
        <w:pStyle w:val="ListParagraph"/>
        <w:autoSpaceDE w:val="0"/>
        <w:autoSpaceDN w:val="0"/>
        <w:adjustRightInd w:val="0"/>
        <w:spacing w:after="0" w:line="312" w:lineRule="auto"/>
        <w:ind w:left="92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</w:p>
    <w:p w:rsidR="005E68F3" w:rsidRPr="008B77E3" w:rsidRDefault="005E68F3" w:rsidP="001A2E9E">
      <w:pPr>
        <w:pStyle w:val="ListParagraph"/>
        <w:autoSpaceDE w:val="0"/>
        <w:autoSpaceDN w:val="0"/>
        <w:adjustRightInd w:val="0"/>
        <w:spacing w:after="0" w:line="312" w:lineRule="auto"/>
        <w:ind w:left="927"/>
        <w:rPr>
          <w:rFonts w:asciiTheme="majorHAnsi" w:eastAsia="Times New Roman" w:hAnsiTheme="majorHAnsi"/>
          <w:color w:val="000000"/>
          <w:sz w:val="24"/>
          <w:szCs w:val="24"/>
          <w:lang w:val="sq-AL"/>
        </w:rPr>
      </w:pPr>
    </w:p>
    <w:p w:rsidR="007C0ABF" w:rsidRPr="005E68F3" w:rsidRDefault="00D844C5" w:rsidP="005E68F3">
      <w:pPr>
        <w:pStyle w:val="ListParagraph"/>
        <w:numPr>
          <w:ilvl w:val="2"/>
          <w:numId w:val="42"/>
        </w:numPr>
        <w:spacing w:before="360" w:after="240" w:line="240" w:lineRule="auto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5E68F3">
        <w:rPr>
          <w:rFonts w:eastAsia="Times New Roman"/>
          <w:b/>
          <w:i/>
          <w:sz w:val="28"/>
          <w:szCs w:val="24"/>
          <w:lang w:val="sq-AL"/>
        </w:rPr>
        <w:t>Zyra Rajonale për Ndihmë Juridike Falas (ZRNJF)</w:t>
      </w:r>
      <w:r w:rsidR="007C0ABF" w:rsidRPr="005E68F3">
        <w:rPr>
          <w:rFonts w:eastAsia="Times New Roman"/>
          <w:b/>
          <w:i/>
          <w:sz w:val="28"/>
          <w:szCs w:val="24"/>
          <w:lang w:val="sq-AL"/>
        </w:rPr>
        <w:t xml:space="preserve"> - P r i sh t i n ë</w:t>
      </w:r>
    </w:p>
    <w:p w:rsidR="00E20E44" w:rsidRPr="008B77E3" w:rsidRDefault="00E20E44" w:rsidP="001A2E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</w:p>
    <w:p w:rsidR="00E20E44" w:rsidRPr="008B77E3" w:rsidRDefault="00F747B0" w:rsidP="00E20E44">
      <w:pPr>
        <w:spacing w:before="240" w:after="120" w:line="312" w:lineRule="auto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  Rajoni i Prishtinë numëron dymbëdhjetë</w:t>
      </w:r>
      <w:r w:rsidR="00E20E44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komuna: Prishtinë, Ferizaj, Podujevë, Lipjan, Drenas, Kaçanik, Hani i Elezit, Fushë Kosovë, Shtime, Kastriot (Obiliq), Shtërpcë dhe Graçanicë.</w:t>
      </w:r>
    </w:p>
    <w:p w:rsidR="007C0ABF" w:rsidRPr="008B77E3" w:rsidRDefault="007C0ABF" w:rsidP="001A2E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Në </w:t>
      </w:r>
      <w:r w:rsidR="00D844C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rajonin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 Prishtinës ekzistojnë tri zyre për ofrimin e ndihmës juridike falas : Një ZRNJ</w:t>
      </w:r>
      <w:r w:rsidR="00D844C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F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Prishtinë, e cila financohet nga Buxheti i Republikës së Kosovës, edhe dy </w:t>
      </w:r>
      <w:r w:rsidR="00D844C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zyra për ndihmë juridike (ZNJ)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në</w:t>
      </w:r>
      <w:r w:rsidR="00D844C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: Graçanicë dhe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Ferizaj, të cilat financohen nga UNDP,  me Projektin “</w:t>
      </w:r>
      <w:r w:rsidR="001A2E9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Avancimi i Drejtësisë Gjinore”</w:t>
      </w:r>
      <w:r w:rsidR="005E68F3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7C0ABF" w:rsidRPr="008B77E3" w:rsidRDefault="007C0ABF" w:rsidP="001A2E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Në tabelë</w:t>
      </w:r>
      <w:r w:rsidR="00D844C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më poshtë është pasqyruar numri i lëndëve sipas lëmisë, strukturës gjinore dhe përkatësisë etnike të përfitueseve të ndihmës juridike falas, në </w:t>
      </w:r>
      <w:r w:rsidR="00D844C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rajonin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 Prishtinës, që përfshinë 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Zyra Rajonale për Ndihmë Juridike Falas (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ZRNJ</w:t>
      </w:r>
      <w:r w:rsidR="00D844C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F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-ja) 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Prishtinë dhe  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Zyrat për Ndihmë Juridike (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ZNJ-të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) në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Ferizaj dhe Graçanicë. </w: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Komuna e Prishtinës </w:t>
      </w:r>
      <w:r w:rsidR="00D844C5"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>mbulon</w:t>
      </w: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 49 vendbanime</w:t>
      </w:r>
    </w:p>
    <w:tbl>
      <w:tblPr>
        <w:tblStyle w:val="MediumGrid11"/>
        <w:tblW w:w="10092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657"/>
        <w:gridCol w:w="553"/>
        <w:gridCol w:w="632"/>
        <w:gridCol w:w="567"/>
        <w:gridCol w:w="709"/>
        <w:gridCol w:w="709"/>
        <w:gridCol w:w="709"/>
        <w:gridCol w:w="567"/>
        <w:gridCol w:w="708"/>
        <w:gridCol w:w="709"/>
        <w:gridCol w:w="567"/>
        <w:gridCol w:w="567"/>
        <w:gridCol w:w="770"/>
      </w:tblGrid>
      <w:tr w:rsidR="007C0ABF" w:rsidRPr="008B77E3" w:rsidTr="004F04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 w:val="restart"/>
            <w:shd w:val="clear" w:color="auto" w:fill="DBE5F1" w:themeFill="accent1" w:themeFillTint="33"/>
            <w:vAlign w:val="center"/>
          </w:tcPr>
          <w:p w:rsidR="007C0ABF" w:rsidRPr="008B77E3" w:rsidRDefault="007C0ABF" w:rsidP="00D844C5">
            <w:pPr>
              <w:jc w:val="center"/>
              <w:rPr>
                <w:rFonts w:ascii="Calibri" w:eastAsia="Calibri" w:hAnsi="Calibri" w:cs="Times New Roman"/>
                <w:b w:val="0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lang w:val="sq-AL"/>
              </w:rPr>
              <w:t>ZRNJF</w:t>
            </w:r>
          </w:p>
          <w:p w:rsidR="007C0ABF" w:rsidRPr="008B77E3" w:rsidRDefault="007C0ABF" w:rsidP="00D844C5">
            <w:pPr>
              <w:jc w:val="center"/>
              <w:rPr>
                <w:rFonts w:ascii="Calibri" w:eastAsia="Calibri" w:hAnsi="Calibri" w:cs="Times New Roman"/>
                <w:b w:val="0"/>
                <w:sz w:val="24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lang w:val="sq-AL"/>
              </w:rPr>
              <w:t>Prishtinë</w:t>
            </w:r>
          </w:p>
        </w:tc>
        <w:tc>
          <w:tcPr>
            <w:tcW w:w="1919" w:type="dxa"/>
            <w:gridSpan w:val="3"/>
            <w:shd w:val="clear" w:color="auto" w:fill="DBE5F1" w:themeFill="accent1" w:themeFillTint="33"/>
            <w:vAlign w:val="center"/>
          </w:tcPr>
          <w:p w:rsidR="007C0ABF" w:rsidRPr="008B77E3" w:rsidRDefault="007C0ABF" w:rsidP="00D844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lang w:val="sq-AL"/>
              </w:rPr>
              <w:t>Lëmia</w:t>
            </w:r>
          </w:p>
        </w:tc>
        <w:tc>
          <w:tcPr>
            <w:tcW w:w="1199" w:type="dxa"/>
            <w:gridSpan w:val="2"/>
            <w:shd w:val="clear" w:color="auto" w:fill="DBE5F1" w:themeFill="accent1" w:themeFillTint="33"/>
            <w:vAlign w:val="center"/>
          </w:tcPr>
          <w:p w:rsidR="007C0ABF" w:rsidRPr="008B77E3" w:rsidRDefault="007C0ABF" w:rsidP="00D844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lang w:val="sq-AL"/>
              </w:rPr>
              <w:t>Gjinia</w:t>
            </w:r>
          </w:p>
        </w:tc>
        <w:tc>
          <w:tcPr>
            <w:tcW w:w="5245" w:type="dxa"/>
            <w:gridSpan w:val="8"/>
            <w:shd w:val="clear" w:color="auto" w:fill="DBE5F1" w:themeFill="accent1" w:themeFillTint="33"/>
            <w:vAlign w:val="center"/>
          </w:tcPr>
          <w:p w:rsidR="007C0ABF" w:rsidRPr="008B77E3" w:rsidRDefault="007C0ABF" w:rsidP="00D844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lang w:val="sq-AL"/>
              </w:rPr>
              <w:t>Përkatësia etnike</w:t>
            </w:r>
          </w:p>
        </w:tc>
        <w:tc>
          <w:tcPr>
            <w:tcW w:w="770" w:type="dxa"/>
            <w:shd w:val="clear" w:color="auto" w:fill="DBE5F1" w:themeFill="accent1" w:themeFillTint="33"/>
            <w:vAlign w:val="center"/>
          </w:tcPr>
          <w:p w:rsidR="007C0ABF" w:rsidRPr="008B77E3" w:rsidRDefault="007C0ABF" w:rsidP="00D844C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lang w:val="sq-AL"/>
              </w:rPr>
              <w:t>Nr. i lëndëve</w:t>
            </w:r>
          </w:p>
        </w:tc>
      </w:tr>
      <w:tr w:rsidR="00D844C5" w:rsidRPr="008B77E3" w:rsidTr="004F0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  <w:vAlign w:val="center"/>
          </w:tcPr>
          <w:p w:rsidR="007C0ABF" w:rsidRPr="008B77E3" w:rsidRDefault="007C0ABF" w:rsidP="00D844C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Civ.</w:t>
            </w:r>
          </w:p>
        </w:tc>
        <w:tc>
          <w:tcPr>
            <w:tcW w:w="657" w:type="dxa"/>
            <w:shd w:val="clear" w:color="auto" w:fill="D9D9D9" w:themeFill="background1" w:themeFillShade="D9"/>
            <w:vAlign w:val="center"/>
          </w:tcPr>
          <w:p w:rsidR="007C0ABF" w:rsidRPr="008B77E3" w:rsidRDefault="006F5B87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Adm</w:t>
            </w:r>
          </w:p>
        </w:tc>
        <w:tc>
          <w:tcPr>
            <w:tcW w:w="553" w:type="dxa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Pen</w:t>
            </w:r>
          </w:p>
        </w:tc>
        <w:tc>
          <w:tcPr>
            <w:tcW w:w="632" w:type="dxa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F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Shqip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Serb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C0ABF" w:rsidRPr="008B77E3" w:rsidRDefault="006F5B87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Bosh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C0ABF" w:rsidRPr="008B77E3" w:rsidRDefault="006F5B87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Tur</w:t>
            </w:r>
          </w:p>
        </w:tc>
        <w:tc>
          <w:tcPr>
            <w:tcW w:w="708" w:type="dxa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Rom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7C0ABF" w:rsidRPr="008B77E3" w:rsidRDefault="006F5B87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Ashk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C0ABF" w:rsidRPr="008B77E3" w:rsidRDefault="006F5B87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Egj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Etj</w:t>
            </w:r>
          </w:p>
        </w:tc>
        <w:tc>
          <w:tcPr>
            <w:tcW w:w="770" w:type="dxa"/>
            <w:vMerge w:val="restart"/>
            <w:shd w:val="clear" w:color="auto" w:fill="D9D9D9" w:themeFill="background1" w:themeFillShade="D9"/>
            <w:vAlign w:val="center"/>
          </w:tcPr>
          <w:p w:rsidR="007C0ABF" w:rsidRPr="008B77E3" w:rsidRDefault="007C0ABF" w:rsidP="00D844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458</w:t>
            </w:r>
          </w:p>
        </w:tc>
      </w:tr>
      <w:tr w:rsidR="006F5B87" w:rsidRPr="008B77E3" w:rsidTr="004F047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vMerge/>
          </w:tcPr>
          <w:p w:rsidR="007C0ABF" w:rsidRPr="008B77E3" w:rsidRDefault="007C0ABF" w:rsidP="007C0ABF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709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290</w:t>
            </w:r>
          </w:p>
        </w:tc>
        <w:tc>
          <w:tcPr>
            <w:tcW w:w="657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121</w:t>
            </w:r>
          </w:p>
        </w:tc>
        <w:tc>
          <w:tcPr>
            <w:tcW w:w="553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47</w:t>
            </w:r>
          </w:p>
        </w:tc>
        <w:tc>
          <w:tcPr>
            <w:tcW w:w="632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166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292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442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8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770" w:type="dxa"/>
            <w:vMerge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 2012</w:t>
      </w:r>
    </w:p>
    <w:p w:rsidR="007C0ABF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5E68F3" w:rsidRPr="008B77E3" w:rsidRDefault="005E68F3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7C0ABF" w:rsidRPr="008B77E3" w:rsidRDefault="007C0ABF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Komuna e Ferizajt </w:t>
      </w:r>
      <w:r w:rsidR="00CC10D5"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>mbulon</w:t>
      </w: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 63 vendbanime</w:t>
      </w:r>
    </w:p>
    <w:tbl>
      <w:tblPr>
        <w:tblStyle w:val="MediumShading2-Accent11"/>
        <w:tblW w:w="10237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816"/>
        <w:gridCol w:w="563"/>
        <w:gridCol w:w="202"/>
        <w:gridCol w:w="551"/>
        <w:gridCol w:w="575"/>
        <w:gridCol w:w="564"/>
        <w:gridCol w:w="564"/>
        <w:gridCol w:w="728"/>
        <w:gridCol w:w="155"/>
        <w:gridCol w:w="431"/>
        <w:gridCol w:w="217"/>
        <w:gridCol w:w="514"/>
        <w:gridCol w:w="222"/>
        <w:gridCol w:w="391"/>
        <w:gridCol w:w="215"/>
        <w:gridCol w:w="439"/>
        <w:gridCol w:w="218"/>
        <w:gridCol w:w="518"/>
        <w:gridCol w:w="219"/>
        <w:gridCol w:w="518"/>
        <w:gridCol w:w="217"/>
        <w:gridCol w:w="456"/>
        <w:gridCol w:w="944"/>
      </w:tblGrid>
      <w:tr w:rsidR="007C0ABF" w:rsidRPr="008B77E3" w:rsidTr="000B3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5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25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ZNJ</w:t>
            </w:r>
          </w:p>
          <w:p w:rsidR="007C0ABF" w:rsidRPr="008B77E3" w:rsidRDefault="007C0ABF" w:rsidP="004F0471">
            <w:pPr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Ferizaj</w:t>
            </w:r>
          </w:p>
          <w:p w:rsidR="007C0ABF" w:rsidRPr="008B77E3" w:rsidRDefault="007C0ABF" w:rsidP="004F0471">
            <w:pPr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UNDP</w:t>
            </w:r>
          </w:p>
        </w:tc>
        <w:tc>
          <w:tcPr>
            <w:tcW w:w="1890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114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425" w:type="dxa"/>
            <w:gridSpan w:val="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95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0B3BAA" w:rsidRPr="008B77E3" w:rsidTr="000B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71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737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82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71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571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970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Shqip</w:t>
            </w:r>
          </w:p>
        </w:tc>
        <w:tc>
          <w:tcPr>
            <w:tcW w:w="660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Serb</w:t>
            </w:r>
          </w:p>
        </w:tc>
        <w:tc>
          <w:tcPr>
            <w:tcW w:w="743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Bosh.</w:t>
            </w:r>
          </w:p>
        </w:tc>
        <w:tc>
          <w:tcPr>
            <w:tcW w:w="620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Tur.</w:t>
            </w:r>
          </w:p>
        </w:tc>
        <w:tc>
          <w:tcPr>
            <w:tcW w:w="668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747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Ashk.</w:t>
            </w:r>
          </w:p>
        </w:tc>
        <w:tc>
          <w:tcPr>
            <w:tcW w:w="747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Egjip.</w:t>
            </w:r>
          </w:p>
        </w:tc>
        <w:tc>
          <w:tcPr>
            <w:tcW w:w="271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Etj</w:t>
            </w:r>
          </w:p>
        </w:tc>
        <w:tc>
          <w:tcPr>
            <w:tcW w:w="954" w:type="dxa"/>
            <w:vMerge w:val="restart"/>
            <w:vAlign w:val="center"/>
          </w:tcPr>
          <w:p w:rsidR="007C0ABF" w:rsidRPr="008B77E3" w:rsidRDefault="007C0ABF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628</w:t>
            </w:r>
          </w:p>
        </w:tc>
      </w:tr>
      <w:tr w:rsidR="000B3BAA" w:rsidRPr="008B77E3" w:rsidTr="000B3BAA">
        <w:trPr>
          <w:trHeight w:val="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25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:rsidR="007C0ABF" w:rsidRPr="008B77E3" w:rsidRDefault="007C0ABF" w:rsidP="007C0ABF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800" w:type="dxa"/>
            <w:gridSpan w:val="2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230</w:t>
            </w:r>
          </w:p>
        </w:tc>
        <w:tc>
          <w:tcPr>
            <w:tcW w:w="508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327</w:t>
            </w:r>
          </w:p>
        </w:tc>
        <w:tc>
          <w:tcPr>
            <w:tcW w:w="582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71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209</w:t>
            </w:r>
          </w:p>
        </w:tc>
        <w:tc>
          <w:tcPr>
            <w:tcW w:w="571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419</w:t>
            </w:r>
          </w:p>
        </w:tc>
        <w:tc>
          <w:tcPr>
            <w:tcW w:w="741" w:type="dxa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593</w:t>
            </w:r>
          </w:p>
        </w:tc>
        <w:tc>
          <w:tcPr>
            <w:tcW w:w="660" w:type="dxa"/>
            <w:gridSpan w:val="2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43" w:type="dxa"/>
            <w:gridSpan w:val="2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620" w:type="dxa"/>
            <w:gridSpan w:val="2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668" w:type="dxa"/>
            <w:gridSpan w:val="2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6</w:t>
            </w:r>
          </w:p>
        </w:tc>
        <w:tc>
          <w:tcPr>
            <w:tcW w:w="747" w:type="dxa"/>
            <w:gridSpan w:val="2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25</w:t>
            </w:r>
          </w:p>
        </w:tc>
        <w:tc>
          <w:tcPr>
            <w:tcW w:w="747" w:type="dxa"/>
            <w:gridSpan w:val="2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00" w:type="dxa"/>
            <w:gridSpan w:val="2"/>
            <w:shd w:val="clear" w:color="auto" w:fill="F2F2F2" w:themeFill="background1" w:themeFillShade="F2"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</w:t>
            </w:r>
          </w:p>
        </w:tc>
        <w:tc>
          <w:tcPr>
            <w:tcW w:w="954" w:type="dxa"/>
            <w:vMerge/>
          </w:tcPr>
          <w:p w:rsidR="007C0ABF" w:rsidRPr="008B77E3" w:rsidRDefault="007C0ABF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7C0ABF" w:rsidRPr="008B77E3" w:rsidRDefault="007C0ABF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 xml:space="preserve">Periudhë janar-dhjetor-2012 </w:t>
      </w:r>
    </w:p>
    <w:p w:rsidR="001A2E9E" w:rsidRDefault="001A2E9E" w:rsidP="001A2E9E">
      <w:pPr>
        <w:tabs>
          <w:tab w:val="left" w:pos="-360"/>
        </w:tabs>
        <w:spacing w:after="0" w:line="240" w:lineRule="auto"/>
        <w:ind w:right="-81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5E68F3" w:rsidRDefault="005E68F3" w:rsidP="001A2E9E">
      <w:pPr>
        <w:tabs>
          <w:tab w:val="left" w:pos="-360"/>
        </w:tabs>
        <w:spacing w:after="0" w:line="240" w:lineRule="auto"/>
        <w:ind w:right="-81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Default="00F747B0" w:rsidP="001A2E9E">
      <w:pPr>
        <w:tabs>
          <w:tab w:val="left" w:pos="-360"/>
        </w:tabs>
        <w:spacing w:after="0" w:line="240" w:lineRule="auto"/>
        <w:ind w:right="-81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Default="00F747B0" w:rsidP="001A2E9E">
      <w:pPr>
        <w:tabs>
          <w:tab w:val="left" w:pos="-360"/>
        </w:tabs>
        <w:spacing w:after="0" w:line="240" w:lineRule="auto"/>
        <w:ind w:right="-81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Default="00F747B0" w:rsidP="001A2E9E">
      <w:pPr>
        <w:tabs>
          <w:tab w:val="left" w:pos="-360"/>
        </w:tabs>
        <w:spacing w:after="0" w:line="240" w:lineRule="auto"/>
        <w:ind w:right="-81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Default="00F747B0" w:rsidP="001A2E9E">
      <w:pPr>
        <w:tabs>
          <w:tab w:val="left" w:pos="-360"/>
        </w:tabs>
        <w:spacing w:after="0" w:line="240" w:lineRule="auto"/>
        <w:ind w:right="-81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Pr="008B77E3" w:rsidRDefault="00F747B0" w:rsidP="001A2E9E">
      <w:pPr>
        <w:tabs>
          <w:tab w:val="left" w:pos="-360"/>
        </w:tabs>
        <w:spacing w:after="0" w:line="240" w:lineRule="auto"/>
        <w:ind w:right="-81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7C0ABF" w:rsidRPr="008B77E3" w:rsidRDefault="00F747B0" w:rsidP="00CC10D5">
      <w:pPr>
        <w:pStyle w:val="ListParagraph"/>
        <w:spacing w:after="120" w:line="240" w:lineRule="auto"/>
        <w:ind w:left="1430"/>
        <w:rPr>
          <w:rFonts w:eastAsia="Times New Roman"/>
          <w:b/>
          <w:sz w:val="24"/>
          <w:szCs w:val="24"/>
          <w:lang w:val="sq-AL"/>
        </w:rPr>
      </w:pPr>
      <w:r>
        <w:rPr>
          <w:rFonts w:eastAsia="Times New Roman"/>
          <w:b/>
          <w:sz w:val="24"/>
          <w:szCs w:val="24"/>
          <w:lang w:val="sq-AL"/>
        </w:rPr>
        <w:t>Komuna e Graç</w:t>
      </w:r>
      <w:r w:rsidR="007C0ABF" w:rsidRPr="008B77E3">
        <w:rPr>
          <w:rFonts w:eastAsia="Times New Roman"/>
          <w:b/>
          <w:sz w:val="24"/>
          <w:szCs w:val="24"/>
          <w:lang w:val="sq-AL"/>
        </w:rPr>
        <w:t>anicës</w:t>
      </w:r>
    </w:p>
    <w:tbl>
      <w:tblPr>
        <w:tblStyle w:val="MediumShading2-Accent11"/>
        <w:tblW w:w="10334" w:type="dxa"/>
        <w:tblInd w:w="-34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67"/>
        <w:gridCol w:w="750"/>
        <w:gridCol w:w="133"/>
        <w:gridCol w:w="545"/>
        <w:gridCol w:w="537"/>
        <w:gridCol w:w="429"/>
        <w:gridCol w:w="537"/>
        <w:gridCol w:w="661"/>
        <w:gridCol w:w="714"/>
        <w:gridCol w:w="696"/>
        <w:gridCol w:w="552"/>
        <w:gridCol w:w="8"/>
        <w:gridCol w:w="681"/>
        <w:gridCol w:w="660"/>
        <w:gridCol w:w="749"/>
        <w:gridCol w:w="521"/>
        <w:gridCol w:w="1194"/>
      </w:tblGrid>
      <w:tr w:rsidR="007C0ABF" w:rsidRPr="008B77E3" w:rsidTr="000B3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67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:rsidR="007C0ABF" w:rsidRPr="008B77E3" w:rsidRDefault="007C0ABF" w:rsidP="00BA7826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ZNJ</w:t>
            </w:r>
          </w:p>
          <w:p w:rsidR="007C0ABF" w:rsidRPr="008B77E3" w:rsidRDefault="007C0ABF" w:rsidP="00BA7826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Graqanicë</w:t>
            </w:r>
          </w:p>
          <w:p w:rsidR="007C0ABF" w:rsidRPr="008B77E3" w:rsidRDefault="007C0ABF" w:rsidP="00BA7826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UNDP</w:t>
            </w:r>
          </w:p>
        </w:tc>
        <w:tc>
          <w:tcPr>
            <w:tcW w:w="1965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96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242" w:type="dxa"/>
            <w:gridSpan w:val="9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11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4F047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0B3BAA" w:rsidRPr="008B77E3" w:rsidTr="000B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CC10D5" w:rsidRPr="008B77E3" w:rsidRDefault="00CC10D5" w:rsidP="004F0471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750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Civ.</w:t>
            </w:r>
          </w:p>
        </w:tc>
        <w:tc>
          <w:tcPr>
            <w:tcW w:w="678" w:type="dxa"/>
            <w:gridSpan w:val="2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Adm.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Pen</w:t>
            </w:r>
          </w:p>
        </w:tc>
        <w:tc>
          <w:tcPr>
            <w:tcW w:w="429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F</w:t>
            </w:r>
          </w:p>
        </w:tc>
        <w:tc>
          <w:tcPr>
            <w:tcW w:w="537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M</w:t>
            </w:r>
          </w:p>
        </w:tc>
        <w:tc>
          <w:tcPr>
            <w:tcW w:w="661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Shq.</w:t>
            </w:r>
          </w:p>
        </w:tc>
        <w:tc>
          <w:tcPr>
            <w:tcW w:w="714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Ser.</w:t>
            </w:r>
          </w:p>
        </w:tc>
        <w:tc>
          <w:tcPr>
            <w:tcW w:w="696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Bosh.</w:t>
            </w:r>
          </w:p>
        </w:tc>
        <w:tc>
          <w:tcPr>
            <w:tcW w:w="560" w:type="dxa"/>
            <w:gridSpan w:val="2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Tur.</w:t>
            </w:r>
          </w:p>
        </w:tc>
        <w:tc>
          <w:tcPr>
            <w:tcW w:w="681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Rom</w:t>
            </w:r>
          </w:p>
        </w:tc>
        <w:tc>
          <w:tcPr>
            <w:tcW w:w="660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Ashk.</w:t>
            </w:r>
          </w:p>
        </w:tc>
        <w:tc>
          <w:tcPr>
            <w:tcW w:w="749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Egjip.</w:t>
            </w:r>
          </w:p>
        </w:tc>
        <w:tc>
          <w:tcPr>
            <w:tcW w:w="520" w:type="dxa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sz w:val="20"/>
                <w:lang w:val="sq-AL"/>
              </w:rPr>
              <w:t>Etj</w:t>
            </w:r>
          </w:p>
        </w:tc>
        <w:tc>
          <w:tcPr>
            <w:tcW w:w="1194" w:type="dxa"/>
            <w:vMerge w:val="restart"/>
            <w:shd w:val="clear" w:color="auto" w:fill="D9D9D9" w:themeFill="background1" w:themeFillShade="D9"/>
            <w:vAlign w:val="center"/>
          </w:tcPr>
          <w:p w:rsidR="00CC10D5" w:rsidRPr="008B77E3" w:rsidRDefault="00CC10D5" w:rsidP="004F047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sz w:val="20"/>
                <w:lang w:val="sq-AL"/>
              </w:rPr>
            </w:pPr>
            <w:r w:rsidRPr="008B77E3">
              <w:rPr>
                <w:rFonts w:ascii="Calibri" w:eastAsia="Calibri" w:hAnsi="Calibri" w:cs="Times New Roman"/>
                <w:sz w:val="20"/>
                <w:lang w:val="sq-AL"/>
              </w:rPr>
              <w:t>141</w:t>
            </w:r>
          </w:p>
        </w:tc>
      </w:tr>
      <w:tr w:rsidR="000B3BAA" w:rsidRPr="008B77E3" w:rsidTr="000B3BAA">
        <w:trPr>
          <w:trHeight w:val="1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CC10D5" w:rsidRPr="008B77E3" w:rsidRDefault="00CC10D5" w:rsidP="004F0471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883" w:type="dxa"/>
            <w:gridSpan w:val="2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69</w:t>
            </w:r>
          </w:p>
        </w:tc>
        <w:tc>
          <w:tcPr>
            <w:tcW w:w="544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63</w:t>
            </w:r>
          </w:p>
        </w:tc>
        <w:tc>
          <w:tcPr>
            <w:tcW w:w="537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9</w:t>
            </w:r>
          </w:p>
        </w:tc>
        <w:tc>
          <w:tcPr>
            <w:tcW w:w="429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30</w:t>
            </w:r>
          </w:p>
        </w:tc>
        <w:tc>
          <w:tcPr>
            <w:tcW w:w="537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111</w:t>
            </w:r>
          </w:p>
        </w:tc>
        <w:tc>
          <w:tcPr>
            <w:tcW w:w="661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21</w:t>
            </w:r>
          </w:p>
        </w:tc>
        <w:tc>
          <w:tcPr>
            <w:tcW w:w="714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109</w:t>
            </w:r>
          </w:p>
        </w:tc>
        <w:tc>
          <w:tcPr>
            <w:tcW w:w="696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552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689" w:type="dxa"/>
            <w:gridSpan w:val="2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8</w:t>
            </w:r>
          </w:p>
        </w:tc>
        <w:tc>
          <w:tcPr>
            <w:tcW w:w="660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749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20" w:type="dxa"/>
            <w:shd w:val="clear" w:color="auto" w:fill="F2F2F2" w:themeFill="background1" w:themeFillShade="F2"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1194" w:type="dxa"/>
            <w:vMerge/>
            <w:vAlign w:val="center"/>
          </w:tcPr>
          <w:p w:rsidR="00CC10D5" w:rsidRPr="008B77E3" w:rsidRDefault="00CC10D5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7C0ABF" w:rsidRPr="008B77E3" w:rsidRDefault="007C0ABF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janar-dhjetor-2012</w:t>
      </w:r>
    </w:p>
    <w:p w:rsidR="008D3D43" w:rsidRPr="008B77E3" w:rsidRDefault="008D3D43" w:rsidP="008D3D43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5.2.3.  </w:t>
      </w:r>
      <w:r w:rsidR="00CC10D5" w:rsidRPr="008B77E3">
        <w:rPr>
          <w:rFonts w:eastAsia="Times New Roman"/>
          <w:b/>
          <w:i/>
          <w:sz w:val="28"/>
          <w:szCs w:val="24"/>
          <w:lang w:val="sq-AL"/>
        </w:rPr>
        <w:t>Zyra për Ndihmë Juridike Falas (ZRNJF)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 xml:space="preserve"> - P r i z r e n</w:t>
      </w:r>
    </w:p>
    <w:p w:rsidR="00E20E44" w:rsidRPr="008B77E3" w:rsidRDefault="00E20E44" w:rsidP="00AE32E6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Rajoni i Prizren numëron 6 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komuna: Prizren, Therandë (Suhar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ekë), Rahovec, Malishevë, Dragash dhe Mamushë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7C0ABF" w:rsidRPr="008B77E3" w:rsidRDefault="007C0ABF" w:rsidP="00AE32E6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Në </w:t>
      </w:r>
      <w:r w:rsidR="00CC10D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rajonin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 Prizrenit ekzistojnë dy zyre për ofrimin e ndihmës juridike falas :  Një ZRNJ</w:t>
      </w:r>
      <w:r w:rsidR="00CC10D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F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 Prizren, e cila financohet nga Buxheti i Kosovës, dhe një ZNJ në Dragash, e cila financohen nga UNDP,  me Projektin “Avancimi i Drejtësisë Gjinore”</w:t>
      </w:r>
    </w:p>
    <w:p w:rsidR="007C0ABF" w:rsidRPr="008B77E3" w:rsidRDefault="007C0ABF" w:rsidP="00AE32E6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Në tabelë më poshtë është pasqyruar numri i lëndëve sipas lëmisë, strukturës gjinore dhe përkatësisë etnike të përfitueseve të ndihmës juridike falas, në regjionin e Prizrenit , që përfshinë : </w:t>
      </w:r>
      <w:r w:rsidR="00CC10D5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ZRNJF Prizren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dhe  ZNJ Dragash</w: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8D3D43">
      <w:pPr>
        <w:pStyle w:val="ListParagraph"/>
        <w:spacing w:after="120" w:line="240" w:lineRule="auto"/>
        <w:ind w:left="0"/>
        <w:rPr>
          <w:rFonts w:asciiTheme="minorHAnsi" w:eastAsia="Times New Roman" w:hAnsiTheme="minorHAnsi"/>
          <w:b/>
          <w:sz w:val="24"/>
          <w:szCs w:val="24"/>
          <w:lang w:val="sq-AL"/>
        </w:rPr>
      </w:pP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Komuna e Prizrenit </w:t>
      </w:r>
      <w:r w:rsidR="00CC10D5"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>mbulon</w:t>
      </w: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 76 vendbanime</w:t>
      </w:r>
    </w:p>
    <w:tbl>
      <w:tblPr>
        <w:tblStyle w:val="MediumShading2-Accent11"/>
        <w:tblW w:w="9952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763"/>
        <w:gridCol w:w="551"/>
        <w:gridCol w:w="173"/>
        <w:gridCol w:w="551"/>
        <w:gridCol w:w="562"/>
        <w:gridCol w:w="551"/>
        <w:gridCol w:w="551"/>
        <w:gridCol w:w="708"/>
        <w:gridCol w:w="80"/>
        <w:gridCol w:w="415"/>
        <w:gridCol w:w="215"/>
        <w:gridCol w:w="499"/>
        <w:gridCol w:w="222"/>
        <w:gridCol w:w="378"/>
        <w:gridCol w:w="208"/>
        <w:gridCol w:w="426"/>
        <w:gridCol w:w="215"/>
        <w:gridCol w:w="503"/>
        <w:gridCol w:w="218"/>
        <w:gridCol w:w="501"/>
        <w:gridCol w:w="216"/>
        <w:gridCol w:w="456"/>
        <w:gridCol w:w="990"/>
      </w:tblGrid>
      <w:tr w:rsidR="007C0ABF" w:rsidRPr="008B77E3" w:rsidTr="000B3BA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8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:rsidR="007C0ABF" w:rsidRPr="008B77E3" w:rsidRDefault="007C0ABF" w:rsidP="00312BF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ZRNJF</w:t>
            </w:r>
          </w:p>
          <w:p w:rsidR="007C0ABF" w:rsidRPr="008B77E3" w:rsidRDefault="003F33BE" w:rsidP="00312BF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Prizren</w:t>
            </w:r>
          </w:p>
        </w:tc>
        <w:tc>
          <w:tcPr>
            <w:tcW w:w="1828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  <w:t>Lëmia</w:t>
            </w:r>
          </w:p>
        </w:tc>
        <w:tc>
          <w:tcPr>
            <w:tcW w:w="110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  <w:t>Gjinia</w:t>
            </w:r>
          </w:p>
        </w:tc>
        <w:tc>
          <w:tcPr>
            <w:tcW w:w="5264" w:type="dxa"/>
            <w:gridSpan w:val="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  <w:t>Përkatësia etnike</w:t>
            </w:r>
          </w:p>
        </w:tc>
        <w:tc>
          <w:tcPr>
            <w:tcW w:w="9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sz w:val="24"/>
                <w:lang w:val="sq-AL"/>
              </w:rPr>
              <w:t>Nr. i lëndëve</w:t>
            </w:r>
          </w:p>
        </w:tc>
      </w:tr>
      <w:tr w:rsidR="000B3BAA" w:rsidRPr="008B77E3" w:rsidTr="000B3B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52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714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62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52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552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939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Shqip</w:t>
            </w:r>
          </w:p>
        </w:tc>
        <w:tc>
          <w:tcPr>
            <w:tcW w:w="637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Serb</w:t>
            </w:r>
          </w:p>
        </w:tc>
        <w:tc>
          <w:tcPr>
            <w:tcW w:w="721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Bosh.</w:t>
            </w:r>
          </w:p>
        </w:tc>
        <w:tc>
          <w:tcPr>
            <w:tcW w:w="600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Tur.</w:t>
            </w:r>
          </w:p>
        </w:tc>
        <w:tc>
          <w:tcPr>
            <w:tcW w:w="648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725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Ashk.</w:t>
            </w:r>
          </w:p>
        </w:tc>
        <w:tc>
          <w:tcPr>
            <w:tcW w:w="723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Egjip.</w:t>
            </w:r>
          </w:p>
        </w:tc>
        <w:tc>
          <w:tcPr>
            <w:tcW w:w="272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Etj</w:t>
            </w:r>
          </w:p>
        </w:tc>
        <w:tc>
          <w:tcPr>
            <w:tcW w:w="983" w:type="dxa"/>
            <w:vMerge w:val="restart"/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543</w:t>
            </w:r>
          </w:p>
        </w:tc>
      </w:tr>
      <w:tr w:rsidR="000B3BAA" w:rsidRPr="008B77E3" w:rsidTr="000B3BAA">
        <w:trPr>
          <w:trHeight w:val="14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2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774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291</w:t>
            </w:r>
          </w:p>
        </w:tc>
        <w:tc>
          <w:tcPr>
            <w:tcW w:w="492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230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22</w:t>
            </w:r>
          </w:p>
        </w:tc>
        <w:tc>
          <w:tcPr>
            <w:tcW w:w="552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246</w:t>
            </w:r>
          </w:p>
        </w:tc>
        <w:tc>
          <w:tcPr>
            <w:tcW w:w="552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297</w:t>
            </w:r>
          </w:p>
        </w:tc>
        <w:tc>
          <w:tcPr>
            <w:tcW w:w="717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407</w:t>
            </w:r>
          </w:p>
        </w:tc>
        <w:tc>
          <w:tcPr>
            <w:tcW w:w="637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</w:t>
            </w:r>
          </w:p>
        </w:tc>
        <w:tc>
          <w:tcPr>
            <w:tcW w:w="721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29</w:t>
            </w:r>
          </w:p>
        </w:tc>
        <w:tc>
          <w:tcPr>
            <w:tcW w:w="600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37</w:t>
            </w:r>
          </w:p>
        </w:tc>
        <w:tc>
          <w:tcPr>
            <w:tcW w:w="648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66</w:t>
            </w:r>
          </w:p>
        </w:tc>
        <w:tc>
          <w:tcPr>
            <w:tcW w:w="725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23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494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</w:t>
            </w:r>
          </w:p>
        </w:tc>
        <w:tc>
          <w:tcPr>
            <w:tcW w:w="983" w:type="dxa"/>
            <w:vMerge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7C0ABF" w:rsidRPr="008B77E3" w:rsidRDefault="007C0ABF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 2012</w:t>
      </w:r>
    </w:p>
    <w:p w:rsidR="008D3D43" w:rsidRPr="008B77E3" w:rsidRDefault="008D3D43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Default="007C0ABF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Default="00F747B0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Default="00F747B0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Default="00F747B0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Default="00F747B0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F747B0" w:rsidRPr="008B77E3" w:rsidRDefault="00F747B0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7C0ABF" w:rsidRPr="008B77E3" w:rsidRDefault="007C0ABF" w:rsidP="008D3D43">
      <w:pPr>
        <w:pStyle w:val="ListParagraph"/>
        <w:tabs>
          <w:tab w:val="left" w:pos="90"/>
        </w:tabs>
        <w:spacing w:after="120" w:line="240" w:lineRule="auto"/>
        <w:ind w:left="1077" w:hanging="1437"/>
        <w:rPr>
          <w:rFonts w:asciiTheme="minorHAnsi" w:eastAsia="Times New Roman" w:hAnsiTheme="minorHAnsi"/>
          <w:b/>
          <w:sz w:val="24"/>
          <w:szCs w:val="24"/>
          <w:lang w:val="sq-AL"/>
        </w:rPr>
      </w:pP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Komuna e Dragashit </w:t>
      </w:r>
      <w:r w:rsidR="00CC10D5"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>mbulon</w:t>
      </w: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 36 vendbanime</w:t>
      </w:r>
    </w:p>
    <w:tbl>
      <w:tblPr>
        <w:tblStyle w:val="MediumShading2-Accent11"/>
        <w:tblW w:w="10197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816"/>
        <w:gridCol w:w="566"/>
        <w:gridCol w:w="708"/>
        <w:gridCol w:w="567"/>
        <w:gridCol w:w="567"/>
        <w:gridCol w:w="567"/>
        <w:gridCol w:w="625"/>
        <w:gridCol w:w="567"/>
        <w:gridCol w:w="709"/>
        <w:gridCol w:w="567"/>
        <w:gridCol w:w="708"/>
        <w:gridCol w:w="709"/>
        <w:gridCol w:w="709"/>
        <w:gridCol w:w="905"/>
        <w:gridCol w:w="907"/>
      </w:tblGrid>
      <w:tr w:rsidR="007C0ABF" w:rsidRPr="008B77E3" w:rsidTr="004F04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1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:rsidR="007C0ABF" w:rsidRPr="008B77E3" w:rsidRDefault="007C0ABF" w:rsidP="00312BF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ZNJ</w:t>
            </w:r>
          </w:p>
          <w:p w:rsidR="007C0ABF" w:rsidRPr="008B77E3" w:rsidRDefault="003F33BE" w:rsidP="00312BF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 xml:space="preserve">Dragash  </w:t>
            </w:r>
            <w:r w:rsidR="007C0ABF"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UNDP</w:t>
            </w:r>
          </w:p>
        </w:tc>
        <w:tc>
          <w:tcPr>
            <w:tcW w:w="1841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113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499" w:type="dxa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9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3F33BE" w:rsidRPr="008B77E3" w:rsidTr="004F047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vMerge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C0ABF" w:rsidRPr="008B77E3" w:rsidRDefault="007C0ABF" w:rsidP="00312BF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66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708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625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4F0471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Shq.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4F0471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Se.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4F0471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Bos.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4F0471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Tu.</w:t>
            </w:r>
          </w:p>
        </w:tc>
        <w:tc>
          <w:tcPr>
            <w:tcW w:w="708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4F0471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Ash.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4F0471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Egj.</w:t>
            </w:r>
          </w:p>
        </w:tc>
        <w:tc>
          <w:tcPr>
            <w:tcW w:w="905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4F0471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Goran</w:t>
            </w:r>
          </w:p>
        </w:tc>
        <w:tc>
          <w:tcPr>
            <w:tcW w:w="907" w:type="dxa"/>
            <w:vMerge w:val="restart"/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172</w:t>
            </w:r>
          </w:p>
        </w:tc>
      </w:tr>
      <w:tr w:rsidR="004F0471" w:rsidRPr="008B77E3" w:rsidTr="004F0471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6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66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84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76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12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46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126</w:t>
            </w:r>
          </w:p>
        </w:tc>
        <w:tc>
          <w:tcPr>
            <w:tcW w:w="625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124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905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4F047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48</w:t>
            </w:r>
          </w:p>
        </w:tc>
        <w:tc>
          <w:tcPr>
            <w:tcW w:w="907" w:type="dxa"/>
            <w:vMerge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7C0ABF" w:rsidRPr="008B77E3" w:rsidRDefault="00AE32E6" w:rsidP="00AE32E6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 2012</w:t>
      </w:r>
    </w:p>
    <w:p w:rsidR="00AE32E6" w:rsidRPr="008B77E3" w:rsidRDefault="00AE32E6" w:rsidP="00AE32E6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5159D5" w:rsidRDefault="005159D5" w:rsidP="00AE32E6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5.2.4.  </w:t>
      </w:r>
      <w:r w:rsidR="00CC10D5" w:rsidRPr="008B77E3">
        <w:rPr>
          <w:rFonts w:eastAsia="Times New Roman"/>
          <w:b/>
          <w:i/>
          <w:sz w:val="28"/>
          <w:szCs w:val="24"/>
          <w:lang w:val="sq-AL"/>
        </w:rPr>
        <w:t>Zyra për Ndihmë Juridike Falas (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ZRNJF</w:t>
      </w:r>
      <w:r w:rsidR="00CC10D5" w:rsidRPr="008B77E3">
        <w:rPr>
          <w:rFonts w:eastAsia="Times New Roman"/>
          <w:b/>
          <w:i/>
          <w:sz w:val="28"/>
          <w:szCs w:val="24"/>
          <w:lang w:val="sq-AL"/>
        </w:rPr>
        <w:t>)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 xml:space="preserve"> - P e j ë</w:t>
      </w:r>
    </w:p>
    <w:p w:rsidR="00E20E44" w:rsidRPr="008B77E3" w:rsidRDefault="00E20E44" w:rsidP="00E20E44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Rajoni i P</w:t>
      </w:r>
      <w:r w:rsidR="00C3395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ejës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numëron 6 komuna: P</w:t>
      </w:r>
      <w:r w:rsidR="00C3395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ejë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</w:t>
      </w:r>
      <w:r w:rsidR="00C3395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Gjakovë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, </w:t>
      </w:r>
      <w:r w:rsidR="00C3395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Klinë, Deçan, Is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t</w:t>
      </w:r>
      <w:r w:rsidR="00C3395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og dhe Junik</w:t>
      </w:r>
    </w:p>
    <w:p w:rsidR="00CC10D5" w:rsidRPr="008B77E3" w:rsidRDefault="00CC10D5" w:rsidP="00CC10D5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Në rajonin e </w:t>
      </w:r>
      <w:r w:rsidR="00BA782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Pejës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ekzistojnë dy zyre për ofrimin e ndihmës juridike falas: Një ZRNJF në Pejë, e cila fin</w:t>
      </w:r>
      <w:r w:rsidR="00BA782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ancohet nga Buxheti i Kosovës,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një ZNJ në Gjakovë</w:t>
      </w:r>
      <w:r w:rsidR="00BA782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një ZNJ në Klinë të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cila</w:t>
      </w:r>
      <w:r w:rsidR="00BA782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t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financohe</w:t>
      </w:r>
      <w:r w:rsidR="00BA782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nga UNDP,  me Projektin “Avancimi i Drejtësisë Gjinore”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7C0ABF" w:rsidRPr="008B77E3" w:rsidRDefault="00CC10D5" w:rsidP="000D278B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Në tabelë më poshtë është pasqyruar numri i lëndëve sipas lëmisë, strukturës gjinore dhe përkatësisë etnike të përfitueseve të ndihmës juridike falas, në regjionin e Pej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ës, që përfshin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: ZRNJF Pejë dhe  ZNJ Gjakovë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</w:p>
    <w:p w:rsidR="000B3BAA" w:rsidRPr="008B77E3" w:rsidRDefault="000B3BAA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8D3D43">
      <w:pPr>
        <w:pStyle w:val="ListParagraph"/>
        <w:spacing w:after="120" w:line="240" w:lineRule="auto"/>
        <w:ind w:left="0"/>
        <w:rPr>
          <w:rFonts w:asciiTheme="minorHAnsi" w:eastAsia="Times New Roman" w:hAnsiTheme="minorHAnsi"/>
          <w:b/>
          <w:sz w:val="24"/>
          <w:szCs w:val="24"/>
          <w:lang w:val="sq-AL"/>
        </w:rPr>
      </w:pP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>Komuna e Pejës</w:t>
      </w:r>
      <w:r w:rsidR="00CC10D5"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 mbulon</w:t>
      </w: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 79 vendbanime. </w:t>
      </w:r>
    </w:p>
    <w:tbl>
      <w:tblPr>
        <w:tblStyle w:val="MediumShading2-Accent11"/>
        <w:tblW w:w="0" w:type="auto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768"/>
        <w:gridCol w:w="546"/>
        <w:gridCol w:w="18"/>
        <w:gridCol w:w="685"/>
        <w:gridCol w:w="559"/>
        <w:gridCol w:w="509"/>
        <w:gridCol w:w="477"/>
        <w:gridCol w:w="716"/>
        <w:gridCol w:w="11"/>
        <w:gridCol w:w="615"/>
        <w:gridCol w:w="11"/>
        <w:gridCol w:w="699"/>
        <w:gridCol w:w="22"/>
        <w:gridCol w:w="568"/>
        <w:gridCol w:w="12"/>
        <w:gridCol w:w="626"/>
        <w:gridCol w:w="10"/>
        <w:gridCol w:w="704"/>
        <w:gridCol w:w="14"/>
        <w:gridCol w:w="699"/>
        <w:gridCol w:w="15"/>
        <w:gridCol w:w="462"/>
        <w:gridCol w:w="920"/>
      </w:tblGrid>
      <w:tr w:rsidR="007C0ABF" w:rsidRPr="008B77E3" w:rsidTr="000575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68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:rsidR="007C0ABF" w:rsidRPr="008B77E3" w:rsidRDefault="007C0ABF" w:rsidP="00312BF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ZRNJF</w:t>
            </w:r>
          </w:p>
          <w:p w:rsidR="007C0ABF" w:rsidRPr="008B77E3" w:rsidRDefault="007C0ABF" w:rsidP="00312BF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Pejë</w:t>
            </w:r>
          </w:p>
        </w:tc>
        <w:tc>
          <w:tcPr>
            <w:tcW w:w="1808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98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184" w:type="dxa"/>
            <w:gridSpan w:val="1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9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7C0ABF" w:rsidRPr="008B77E3" w:rsidTr="000575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vMerge/>
            <w:tcBorders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7C0ABF" w:rsidRPr="008B77E3" w:rsidRDefault="007C0ABF" w:rsidP="00312BF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46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703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59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09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477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727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Shqip</w:t>
            </w:r>
          </w:p>
        </w:tc>
        <w:tc>
          <w:tcPr>
            <w:tcW w:w="626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Serb</w:t>
            </w:r>
          </w:p>
        </w:tc>
        <w:tc>
          <w:tcPr>
            <w:tcW w:w="721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Bosh.</w:t>
            </w:r>
          </w:p>
        </w:tc>
        <w:tc>
          <w:tcPr>
            <w:tcW w:w="580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Tur.</w:t>
            </w:r>
          </w:p>
        </w:tc>
        <w:tc>
          <w:tcPr>
            <w:tcW w:w="636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718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Ashk.</w:t>
            </w:r>
          </w:p>
        </w:tc>
        <w:tc>
          <w:tcPr>
            <w:tcW w:w="714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Egjip.</w:t>
            </w:r>
          </w:p>
        </w:tc>
        <w:tc>
          <w:tcPr>
            <w:tcW w:w="462" w:type="dxa"/>
            <w:tcBorders>
              <w:bottom w:val="single" w:sz="12" w:space="0" w:color="FFFFFF" w:themeColor="background1"/>
            </w:tcBorders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Etj</w:t>
            </w:r>
          </w:p>
        </w:tc>
        <w:tc>
          <w:tcPr>
            <w:tcW w:w="920" w:type="dxa"/>
            <w:vMerge w:val="restart"/>
            <w:vAlign w:val="center"/>
          </w:tcPr>
          <w:p w:rsidR="007C0ABF" w:rsidRPr="008B77E3" w:rsidRDefault="007C0AB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270</w:t>
            </w:r>
          </w:p>
        </w:tc>
      </w:tr>
      <w:tr w:rsidR="0005751F" w:rsidRPr="008B77E3" w:rsidTr="0005751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68" w:type="dxa"/>
            <w:vMerge/>
            <w:vAlign w:val="center"/>
          </w:tcPr>
          <w:p w:rsidR="007C0ABF" w:rsidRPr="008B77E3" w:rsidRDefault="007C0ABF" w:rsidP="00312BF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64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86</w:t>
            </w:r>
          </w:p>
        </w:tc>
        <w:tc>
          <w:tcPr>
            <w:tcW w:w="685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174</w:t>
            </w:r>
          </w:p>
        </w:tc>
        <w:tc>
          <w:tcPr>
            <w:tcW w:w="559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10</w:t>
            </w:r>
          </w:p>
        </w:tc>
        <w:tc>
          <w:tcPr>
            <w:tcW w:w="509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78</w:t>
            </w:r>
          </w:p>
        </w:tc>
        <w:tc>
          <w:tcPr>
            <w:tcW w:w="477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192</w:t>
            </w:r>
          </w:p>
        </w:tc>
        <w:tc>
          <w:tcPr>
            <w:tcW w:w="716" w:type="dxa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207</w:t>
            </w:r>
          </w:p>
        </w:tc>
        <w:tc>
          <w:tcPr>
            <w:tcW w:w="626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10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10</w:t>
            </w:r>
          </w:p>
        </w:tc>
        <w:tc>
          <w:tcPr>
            <w:tcW w:w="590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638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22</w:t>
            </w:r>
          </w:p>
        </w:tc>
        <w:tc>
          <w:tcPr>
            <w:tcW w:w="714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13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31</w:t>
            </w:r>
          </w:p>
        </w:tc>
        <w:tc>
          <w:tcPr>
            <w:tcW w:w="477" w:type="dxa"/>
            <w:gridSpan w:val="2"/>
            <w:shd w:val="clear" w:color="auto" w:fill="F2F2F2" w:themeFill="background1" w:themeFillShade="F2"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920" w:type="dxa"/>
            <w:vMerge/>
            <w:vAlign w:val="center"/>
          </w:tcPr>
          <w:p w:rsidR="007C0ABF" w:rsidRPr="008B77E3" w:rsidRDefault="007C0AB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7C0ABF" w:rsidRPr="008B77E3" w:rsidRDefault="007C0ABF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 2012</w:t>
      </w:r>
    </w:p>
    <w:p w:rsidR="007C0ABF" w:rsidRPr="008B77E3" w:rsidRDefault="007C0ABF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A471CD" w:rsidRDefault="00A471CD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F747B0" w:rsidRDefault="00F747B0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F747B0" w:rsidRDefault="00F747B0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F747B0" w:rsidRDefault="00F747B0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F747B0" w:rsidRDefault="00F747B0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F747B0" w:rsidRDefault="00F747B0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F747B0" w:rsidRDefault="00F747B0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F747B0" w:rsidRDefault="00F747B0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F747B0" w:rsidRPr="008B77E3" w:rsidRDefault="00F747B0" w:rsidP="00CC10D5">
      <w:pPr>
        <w:pStyle w:val="ListParagraph"/>
        <w:spacing w:after="120" w:line="240" w:lineRule="auto"/>
        <w:ind w:left="1077"/>
        <w:rPr>
          <w:rFonts w:asciiTheme="minorHAnsi" w:eastAsia="Times New Roman" w:hAnsiTheme="minorHAnsi"/>
          <w:b/>
          <w:sz w:val="24"/>
          <w:szCs w:val="24"/>
          <w:lang w:val="sq-AL"/>
        </w:rPr>
      </w:pPr>
    </w:p>
    <w:p w:rsidR="007C0ABF" w:rsidRPr="008B77E3" w:rsidRDefault="007C0ABF" w:rsidP="008D3D43">
      <w:pPr>
        <w:pStyle w:val="ListParagraph"/>
        <w:spacing w:after="120" w:line="240" w:lineRule="auto"/>
        <w:ind w:left="0"/>
        <w:rPr>
          <w:rFonts w:asciiTheme="minorHAnsi" w:eastAsia="Times New Roman" w:hAnsiTheme="minorHAnsi"/>
          <w:b/>
          <w:sz w:val="24"/>
          <w:szCs w:val="24"/>
          <w:lang w:val="sq-AL"/>
        </w:rPr>
      </w:pP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>Komuna e Gjakovës numëron 88 vendbanime</w:t>
      </w:r>
    </w:p>
    <w:tbl>
      <w:tblPr>
        <w:tblStyle w:val="MediumShading2-Accent11"/>
        <w:tblW w:w="10031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866"/>
        <w:gridCol w:w="661"/>
        <w:gridCol w:w="815"/>
        <w:gridCol w:w="566"/>
        <w:gridCol w:w="551"/>
        <w:gridCol w:w="551"/>
        <w:gridCol w:w="634"/>
        <w:gridCol w:w="709"/>
        <w:gridCol w:w="709"/>
        <w:gridCol w:w="567"/>
        <w:gridCol w:w="709"/>
        <w:gridCol w:w="567"/>
        <w:gridCol w:w="567"/>
        <w:gridCol w:w="708"/>
        <w:gridCol w:w="851"/>
      </w:tblGrid>
      <w:tr w:rsidR="007C0ABF" w:rsidRPr="008B77E3" w:rsidTr="00BA78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4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66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:rsidR="007C0ABF" w:rsidRPr="008B77E3" w:rsidRDefault="007C0ABF" w:rsidP="005159D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ZNJ</w:t>
            </w:r>
          </w:p>
          <w:p w:rsidR="005159D5" w:rsidRPr="008B77E3" w:rsidRDefault="003F33BE" w:rsidP="005159D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 xml:space="preserve">Gjakovë  </w:t>
            </w:r>
          </w:p>
          <w:p w:rsidR="007C0ABF" w:rsidRPr="008B77E3" w:rsidRDefault="007C0ABF" w:rsidP="005159D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UNDP</w:t>
            </w:r>
          </w:p>
        </w:tc>
        <w:tc>
          <w:tcPr>
            <w:tcW w:w="2042" w:type="dxa"/>
            <w:gridSpan w:val="3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5159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110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5159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170" w:type="dxa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5159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85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5159D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BA7826" w:rsidRPr="008B77E3" w:rsidTr="00BA782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661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815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66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51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551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634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</w:t>
            </w:r>
            <w:r w:rsidR="00BA7826" w:rsidRPr="008B77E3">
              <w:rPr>
                <w:rFonts w:ascii="Calibri" w:eastAsia="Calibri" w:hAnsi="Calibri" w:cs="Times New Roman"/>
                <w:b/>
                <w:lang w:val="sq-AL"/>
              </w:rPr>
              <w:t>.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Serb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</w:t>
            </w:r>
            <w:r w:rsidR="00BA7826" w:rsidRPr="008B77E3">
              <w:rPr>
                <w:rFonts w:ascii="Calibri" w:eastAsia="Calibri" w:hAnsi="Calibri" w:cs="Times New Roman"/>
                <w:b/>
                <w:lang w:val="sq-AL"/>
              </w:rPr>
              <w:t>.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</w:t>
            </w:r>
            <w:r w:rsidR="00BA7826" w:rsidRPr="008B77E3">
              <w:rPr>
                <w:rFonts w:ascii="Calibri" w:eastAsia="Calibri" w:hAnsi="Calibri" w:cs="Times New Roman"/>
                <w:b/>
                <w:lang w:val="sq-AL"/>
              </w:rPr>
              <w:t>r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</w:t>
            </w:r>
            <w:r w:rsidR="00BA7826" w:rsidRPr="008B77E3">
              <w:rPr>
                <w:rFonts w:ascii="Calibri" w:eastAsia="Calibri" w:hAnsi="Calibri" w:cs="Times New Roman"/>
                <w:b/>
                <w:lang w:val="sq-AL"/>
              </w:rPr>
              <w:t>.</w:t>
            </w:r>
          </w:p>
        </w:tc>
        <w:tc>
          <w:tcPr>
            <w:tcW w:w="708" w:type="dxa"/>
            <w:tcBorders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Etj</w:t>
            </w:r>
          </w:p>
        </w:tc>
        <w:tc>
          <w:tcPr>
            <w:tcW w:w="851" w:type="dxa"/>
            <w:vMerge w:val="restart"/>
          </w:tcPr>
          <w:p w:rsidR="003F33BE" w:rsidRPr="008B77E3" w:rsidRDefault="003F33BE" w:rsidP="003F33B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 xml:space="preserve">    440</w:t>
            </w:r>
          </w:p>
        </w:tc>
      </w:tr>
      <w:tr w:rsidR="00BA7826" w:rsidRPr="008B77E3" w:rsidTr="00BA782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6" w:type="dxa"/>
            <w:vMerge/>
            <w:tcBorders>
              <w:left w:val="single" w:sz="12" w:space="0" w:color="FFFFFF" w:themeColor="background1"/>
              <w:bottom w:val="single" w:sz="12" w:space="0" w:color="FFFFFF" w:themeColor="background1"/>
            </w:tcBorders>
          </w:tcPr>
          <w:p w:rsidR="003F33BE" w:rsidRPr="008B77E3" w:rsidRDefault="003F33BE" w:rsidP="007C0ABF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661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101</w:t>
            </w:r>
          </w:p>
        </w:tc>
        <w:tc>
          <w:tcPr>
            <w:tcW w:w="815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288</w:t>
            </w:r>
          </w:p>
        </w:tc>
        <w:tc>
          <w:tcPr>
            <w:tcW w:w="566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51</w:t>
            </w:r>
          </w:p>
        </w:tc>
        <w:tc>
          <w:tcPr>
            <w:tcW w:w="551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145</w:t>
            </w:r>
          </w:p>
        </w:tc>
        <w:tc>
          <w:tcPr>
            <w:tcW w:w="551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295</w:t>
            </w:r>
          </w:p>
        </w:tc>
        <w:tc>
          <w:tcPr>
            <w:tcW w:w="634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369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09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11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19</w:t>
            </w:r>
          </w:p>
        </w:tc>
        <w:tc>
          <w:tcPr>
            <w:tcW w:w="567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39</w:t>
            </w:r>
          </w:p>
        </w:tc>
        <w:tc>
          <w:tcPr>
            <w:tcW w:w="708" w:type="dxa"/>
            <w:shd w:val="clear" w:color="auto" w:fill="F2F2F2" w:themeFill="background1" w:themeFillShade="F2"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851" w:type="dxa"/>
            <w:vMerge/>
          </w:tcPr>
          <w:p w:rsidR="003F33BE" w:rsidRPr="008B77E3" w:rsidRDefault="003F33BE" w:rsidP="007C0AB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7C0ABF" w:rsidRPr="008B77E3" w:rsidRDefault="007C0ABF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 2012</w:t>
      </w:r>
    </w:p>
    <w:p w:rsidR="00C6107C" w:rsidRPr="008B77E3" w:rsidRDefault="00C6107C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5.2.5.  </w:t>
      </w:r>
      <w:r w:rsidR="00CC10D5" w:rsidRPr="008B77E3">
        <w:rPr>
          <w:rFonts w:eastAsia="Times New Roman"/>
          <w:b/>
          <w:i/>
          <w:sz w:val="28"/>
          <w:szCs w:val="24"/>
          <w:lang w:val="sq-AL"/>
        </w:rPr>
        <w:t>Zyra për Ndihmë Juridike Falas (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ZRNJF</w:t>
      </w:r>
      <w:r w:rsidR="00CC10D5" w:rsidRPr="008B77E3">
        <w:rPr>
          <w:rFonts w:eastAsia="Times New Roman"/>
          <w:b/>
          <w:i/>
          <w:sz w:val="28"/>
          <w:szCs w:val="24"/>
          <w:lang w:val="sq-AL"/>
        </w:rPr>
        <w:t>)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 xml:space="preserve"> –  M i t r o v i c ë</w:t>
      </w:r>
    </w:p>
    <w:p w:rsidR="00C3395E" w:rsidRPr="008B77E3" w:rsidRDefault="00C3395E" w:rsidP="00C3395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Rajoni i Mitrovicë, numëron 6 komuna: Mitrovicë, Vushtr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r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i, Skenderaj, Leposaviq, Zveçan dhe Zubin Potok</w:t>
      </w:r>
    </w:p>
    <w:p w:rsidR="008D3D43" w:rsidRDefault="00CC10D5" w:rsidP="008D3D43">
      <w:pPr>
        <w:spacing w:before="240" w:after="120" w:line="312" w:lineRule="auto"/>
        <w:ind w:firstLine="710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Në rajonin e Mitrovicës ekzistojnë dy zyre për ofrimin e ndihmës juridike falas:  Një ZRNJF në Mitrovicë, e cila financ</w:t>
      </w:r>
      <w:r w:rsidR="00BA7826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ohet nga Buxheti i Kosovës,  një 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ZNJ në pjesën veriore të Mitrovicës</w:t>
      </w:r>
      <w:r w:rsidR="00BA7826"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dhe një ZNJ në Skenderaj të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cila</w:t>
      </w:r>
      <w:r w:rsidR="00BA7826" w:rsidRPr="008B77E3">
        <w:rPr>
          <w:rFonts w:asciiTheme="majorHAnsi" w:eastAsia="Times New Roman" w:hAnsiTheme="majorHAnsi"/>
          <w:sz w:val="24"/>
          <w:szCs w:val="24"/>
          <w:lang w:val="sq-AL"/>
        </w:rPr>
        <w:t>t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financohe</w:t>
      </w:r>
      <w:r w:rsidR="00BA7826" w:rsidRPr="008B77E3">
        <w:rPr>
          <w:rFonts w:asciiTheme="majorHAnsi" w:eastAsia="Times New Roman" w:hAnsiTheme="majorHAnsi"/>
          <w:sz w:val="24"/>
          <w:szCs w:val="24"/>
          <w:lang w:val="sq-AL"/>
        </w:rPr>
        <w:t>n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 xml:space="preserve"> nga UNDP,  me Projektin “Avancimi i Drejtësisë Gjinore”</w:t>
      </w:r>
    </w:p>
    <w:p w:rsidR="005E68F3" w:rsidRPr="008B77E3" w:rsidRDefault="005E68F3" w:rsidP="008D3D43">
      <w:pPr>
        <w:spacing w:before="240" w:after="120" w:line="312" w:lineRule="auto"/>
        <w:ind w:firstLine="710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</w:p>
    <w:tbl>
      <w:tblPr>
        <w:tblStyle w:val="MediumShading2-Accent11"/>
        <w:tblpPr w:leftFromText="180" w:rightFromText="180" w:vertAnchor="text" w:horzAnchor="margin" w:tblpY="337"/>
        <w:tblW w:w="10031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550"/>
        <w:gridCol w:w="21"/>
        <w:gridCol w:w="687"/>
        <w:gridCol w:w="562"/>
        <w:gridCol w:w="551"/>
        <w:gridCol w:w="551"/>
        <w:gridCol w:w="792"/>
        <w:gridCol w:w="596"/>
        <w:gridCol w:w="709"/>
        <w:gridCol w:w="567"/>
        <w:gridCol w:w="709"/>
        <w:gridCol w:w="709"/>
        <w:gridCol w:w="567"/>
        <w:gridCol w:w="567"/>
        <w:gridCol w:w="992"/>
      </w:tblGrid>
      <w:tr w:rsidR="00A471CD" w:rsidRPr="008B77E3" w:rsidTr="00A471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6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:rsidR="00A471CD" w:rsidRPr="008B77E3" w:rsidRDefault="00A471CD" w:rsidP="00A471CD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ZRNJF</w:t>
            </w:r>
          </w:p>
          <w:p w:rsidR="00A471CD" w:rsidRPr="008B77E3" w:rsidRDefault="00A471CD" w:rsidP="00A471CD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Mitrovicë</w:t>
            </w:r>
          </w:p>
        </w:tc>
        <w:tc>
          <w:tcPr>
            <w:tcW w:w="1820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A471CD" w:rsidRPr="008B77E3" w:rsidRDefault="00A471CD" w:rsidP="00A471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110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A471CD" w:rsidRPr="008B77E3" w:rsidRDefault="00A471CD" w:rsidP="00A471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216" w:type="dxa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A471CD" w:rsidRPr="008B77E3" w:rsidRDefault="00A471CD" w:rsidP="00A471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A471CD" w:rsidRPr="008B77E3" w:rsidRDefault="00A471CD" w:rsidP="00A471C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A471CD" w:rsidRPr="008B77E3" w:rsidTr="00A471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vMerge/>
            <w:tcBorders>
              <w:top w:val="nil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A471CD" w:rsidRPr="008B77E3" w:rsidRDefault="00A471CD" w:rsidP="00A471CD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50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708" w:type="dxa"/>
            <w:gridSpan w:val="2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62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51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551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792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Shqip</w:t>
            </w:r>
          </w:p>
        </w:tc>
        <w:tc>
          <w:tcPr>
            <w:tcW w:w="596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Ser.</w:t>
            </w:r>
          </w:p>
        </w:tc>
        <w:tc>
          <w:tcPr>
            <w:tcW w:w="709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Bos.</w:t>
            </w:r>
          </w:p>
        </w:tc>
        <w:tc>
          <w:tcPr>
            <w:tcW w:w="567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Tur</w:t>
            </w:r>
          </w:p>
        </w:tc>
        <w:tc>
          <w:tcPr>
            <w:tcW w:w="709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709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Ash.</w:t>
            </w:r>
          </w:p>
        </w:tc>
        <w:tc>
          <w:tcPr>
            <w:tcW w:w="567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Egj.</w:t>
            </w:r>
          </w:p>
        </w:tc>
        <w:tc>
          <w:tcPr>
            <w:tcW w:w="567" w:type="dxa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Etj</w:t>
            </w:r>
          </w:p>
        </w:tc>
        <w:tc>
          <w:tcPr>
            <w:tcW w:w="992" w:type="dxa"/>
            <w:vMerge w:val="restart"/>
            <w:vAlign w:val="center"/>
          </w:tcPr>
          <w:p w:rsidR="00A471CD" w:rsidRPr="008B77E3" w:rsidRDefault="00A471CD" w:rsidP="00A471C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567</w:t>
            </w:r>
          </w:p>
        </w:tc>
      </w:tr>
      <w:tr w:rsidR="00A471CD" w:rsidRPr="008B77E3" w:rsidTr="00A471C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vMerge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A471CD" w:rsidRPr="008B77E3" w:rsidRDefault="00A471CD" w:rsidP="00A471CD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71" w:type="dxa"/>
            <w:gridSpan w:val="2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86</w:t>
            </w:r>
          </w:p>
        </w:tc>
        <w:tc>
          <w:tcPr>
            <w:tcW w:w="687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481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119</w:t>
            </w: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448</w:t>
            </w:r>
          </w:p>
        </w:tc>
        <w:tc>
          <w:tcPr>
            <w:tcW w:w="792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536</w:t>
            </w:r>
          </w:p>
        </w:tc>
        <w:tc>
          <w:tcPr>
            <w:tcW w:w="596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19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992" w:type="dxa"/>
            <w:vMerge/>
            <w:vAlign w:val="center"/>
          </w:tcPr>
          <w:p w:rsidR="00A471CD" w:rsidRPr="008B77E3" w:rsidRDefault="00A471CD" w:rsidP="00A471C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AE32E6" w:rsidRPr="008B77E3" w:rsidRDefault="00AE32E6" w:rsidP="008D3D43">
      <w:pPr>
        <w:spacing w:after="0" w:line="240" w:lineRule="auto"/>
        <w:ind w:left="-90"/>
        <w:rPr>
          <w:rFonts w:eastAsia="Times New Roman"/>
          <w:b/>
          <w:sz w:val="24"/>
          <w:szCs w:val="24"/>
          <w:lang w:val="sq-AL"/>
        </w:rPr>
      </w:pPr>
      <w:r w:rsidRPr="008B77E3">
        <w:rPr>
          <w:rFonts w:eastAsia="Times New Roman"/>
          <w:b/>
          <w:sz w:val="24"/>
          <w:szCs w:val="24"/>
          <w:lang w:val="sq-AL"/>
        </w:rPr>
        <w:t xml:space="preserve">Komuna e Mitrovicës </w:t>
      </w:r>
      <w:r w:rsidR="0087727F" w:rsidRPr="008B77E3">
        <w:rPr>
          <w:rFonts w:eastAsia="Times New Roman"/>
          <w:b/>
          <w:sz w:val="24"/>
          <w:szCs w:val="24"/>
          <w:lang w:val="sq-AL"/>
        </w:rPr>
        <w:t xml:space="preserve"> mbulon </w:t>
      </w:r>
      <w:r w:rsidR="000D278B" w:rsidRPr="008B77E3">
        <w:rPr>
          <w:rFonts w:eastAsia="Times New Roman"/>
          <w:b/>
          <w:sz w:val="24"/>
          <w:szCs w:val="24"/>
          <w:lang w:val="sq-AL"/>
        </w:rPr>
        <w:t>47 vendbanime</w:t>
      </w:r>
    </w:p>
    <w:p w:rsidR="005159D5" w:rsidRDefault="0087727F" w:rsidP="00A471CD">
      <w:pPr>
        <w:spacing w:after="240" w:line="240" w:lineRule="auto"/>
        <w:ind w:right="-902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 2012</w:t>
      </w:r>
    </w:p>
    <w:p w:rsidR="00F747B0" w:rsidRPr="008B77E3" w:rsidRDefault="00F747B0" w:rsidP="00A471CD">
      <w:pPr>
        <w:spacing w:after="240" w:line="240" w:lineRule="auto"/>
        <w:ind w:right="-902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tbl>
      <w:tblPr>
        <w:tblStyle w:val="MediumShading2-Accent11"/>
        <w:tblpPr w:leftFromText="180" w:rightFromText="180" w:vertAnchor="text" w:horzAnchor="margin" w:tblpY="338"/>
        <w:tblW w:w="10031" w:type="dxa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ayout w:type="fixed"/>
        <w:tblLook w:val="04A0" w:firstRow="1" w:lastRow="0" w:firstColumn="1" w:lastColumn="0" w:noHBand="0" w:noVBand="1"/>
      </w:tblPr>
      <w:tblGrid>
        <w:gridCol w:w="901"/>
        <w:gridCol w:w="550"/>
        <w:gridCol w:w="21"/>
        <w:gridCol w:w="687"/>
        <w:gridCol w:w="562"/>
        <w:gridCol w:w="551"/>
        <w:gridCol w:w="551"/>
        <w:gridCol w:w="792"/>
        <w:gridCol w:w="596"/>
        <w:gridCol w:w="709"/>
        <w:gridCol w:w="567"/>
        <w:gridCol w:w="709"/>
        <w:gridCol w:w="709"/>
        <w:gridCol w:w="567"/>
        <w:gridCol w:w="567"/>
        <w:gridCol w:w="992"/>
      </w:tblGrid>
      <w:tr w:rsidR="0087727F" w:rsidRPr="008B77E3" w:rsidTr="008772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01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:rsidR="0087727F" w:rsidRPr="008B77E3" w:rsidRDefault="0087727F" w:rsidP="0087727F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ZNJ P.V.</w:t>
            </w:r>
          </w:p>
          <w:p w:rsidR="0087727F" w:rsidRPr="008B77E3" w:rsidRDefault="0087727F" w:rsidP="0087727F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Mitrovicë</w:t>
            </w:r>
          </w:p>
        </w:tc>
        <w:tc>
          <w:tcPr>
            <w:tcW w:w="1820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87727F" w:rsidRPr="008B77E3" w:rsidRDefault="0087727F" w:rsidP="008772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110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87727F" w:rsidRPr="008B77E3" w:rsidRDefault="0087727F" w:rsidP="008772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216" w:type="dxa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87727F" w:rsidRPr="008B77E3" w:rsidRDefault="0087727F" w:rsidP="008772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87727F" w:rsidRPr="008B77E3" w:rsidRDefault="0087727F" w:rsidP="0087727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87727F" w:rsidRPr="008B77E3" w:rsidTr="008772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vMerge/>
            <w:tcBorders>
              <w:top w:val="nil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:rsidR="0087727F" w:rsidRPr="008B77E3" w:rsidRDefault="0087727F" w:rsidP="0087727F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50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708" w:type="dxa"/>
            <w:gridSpan w:val="2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62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51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551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792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Shqip</w:t>
            </w:r>
          </w:p>
        </w:tc>
        <w:tc>
          <w:tcPr>
            <w:tcW w:w="596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Ser.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Bos.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Tur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709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Ash.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Egj.</w:t>
            </w:r>
          </w:p>
        </w:tc>
        <w:tc>
          <w:tcPr>
            <w:tcW w:w="567" w:type="dxa"/>
            <w:tcBorders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Etj</w:t>
            </w:r>
          </w:p>
        </w:tc>
        <w:tc>
          <w:tcPr>
            <w:tcW w:w="992" w:type="dxa"/>
            <w:vMerge w:val="restart"/>
            <w:vAlign w:val="center"/>
          </w:tcPr>
          <w:p w:rsidR="0087727F" w:rsidRPr="008B77E3" w:rsidRDefault="0087727F" w:rsidP="0087727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112</w:t>
            </w:r>
          </w:p>
        </w:tc>
      </w:tr>
      <w:tr w:rsidR="0087727F" w:rsidRPr="008B77E3" w:rsidTr="0087727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" w:type="dxa"/>
            <w:vMerge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87727F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71" w:type="dxa"/>
            <w:gridSpan w:val="2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31</w:t>
            </w:r>
          </w:p>
        </w:tc>
        <w:tc>
          <w:tcPr>
            <w:tcW w:w="687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81</w:t>
            </w:r>
          </w:p>
        </w:tc>
        <w:tc>
          <w:tcPr>
            <w:tcW w:w="562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56</w:t>
            </w: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56</w:t>
            </w:r>
          </w:p>
        </w:tc>
        <w:tc>
          <w:tcPr>
            <w:tcW w:w="792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4</w:t>
            </w:r>
          </w:p>
        </w:tc>
        <w:tc>
          <w:tcPr>
            <w:tcW w:w="596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87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20</w:t>
            </w:r>
          </w:p>
        </w:tc>
        <w:tc>
          <w:tcPr>
            <w:tcW w:w="709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67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992" w:type="dxa"/>
            <w:vMerge/>
            <w:vAlign w:val="center"/>
          </w:tcPr>
          <w:p w:rsidR="0087727F" w:rsidRPr="008B77E3" w:rsidRDefault="0087727F" w:rsidP="0087727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7C0ABF" w:rsidRPr="008B77E3" w:rsidRDefault="00AE32E6" w:rsidP="008D3D43">
      <w:pPr>
        <w:pStyle w:val="ListParagraph"/>
        <w:spacing w:after="0" w:line="240" w:lineRule="auto"/>
        <w:ind w:left="-90" w:right="-902"/>
        <w:rPr>
          <w:rFonts w:asciiTheme="minorHAnsi" w:eastAsia="Times New Roman" w:hAnsiTheme="minorHAnsi"/>
          <w:b/>
          <w:sz w:val="24"/>
          <w:szCs w:val="24"/>
          <w:lang w:val="sq-AL"/>
        </w:rPr>
      </w:pPr>
      <w:r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>Zyra në veriun e Kosovës</w:t>
      </w:r>
      <w:r w:rsidR="00241A1B" w:rsidRPr="008B77E3">
        <w:rPr>
          <w:rFonts w:asciiTheme="minorHAnsi" w:eastAsia="Times New Roman" w:hAnsiTheme="minorHAnsi"/>
          <w:b/>
          <w:sz w:val="24"/>
          <w:szCs w:val="24"/>
          <w:lang w:val="sq-AL"/>
        </w:rPr>
        <w:t xml:space="preserve"> - UNDP</w:t>
      </w:r>
    </w:p>
    <w:p w:rsidR="007C0ABF" w:rsidRPr="008B77E3" w:rsidRDefault="0087727F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 2012</w:t>
      </w:r>
    </w:p>
    <w:p w:rsidR="008D3D43" w:rsidRDefault="008D3D43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FE24B3" w:rsidRDefault="00FE24B3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FE24B3" w:rsidRDefault="00FE24B3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FE24B3" w:rsidRDefault="00FE24B3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FE24B3" w:rsidRDefault="00FE24B3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FE24B3" w:rsidRPr="008B77E3" w:rsidRDefault="00FE24B3" w:rsidP="007C0ABF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71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5.2.6.  </w:t>
      </w:r>
      <w:r w:rsidR="0087727F" w:rsidRPr="008B77E3">
        <w:rPr>
          <w:rFonts w:eastAsia="Times New Roman"/>
          <w:b/>
          <w:i/>
          <w:sz w:val="28"/>
          <w:szCs w:val="24"/>
          <w:lang w:val="sq-AL"/>
        </w:rPr>
        <w:t>Zyra për Ndihmë Juridike Falas (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>ZRNJF</w:t>
      </w:r>
      <w:r w:rsidR="0087727F" w:rsidRPr="008B77E3">
        <w:rPr>
          <w:rFonts w:eastAsia="Times New Roman"/>
          <w:b/>
          <w:i/>
          <w:sz w:val="28"/>
          <w:szCs w:val="24"/>
          <w:lang w:val="sq-AL"/>
        </w:rPr>
        <w:t>)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 xml:space="preserve"> – Gj i l a n</w:t>
      </w:r>
    </w:p>
    <w:p w:rsidR="008D3D43" w:rsidRPr="008B77E3" w:rsidRDefault="00C3395E" w:rsidP="00C3395E">
      <w:pPr>
        <w:spacing w:before="240" w:after="120" w:line="312" w:lineRule="auto"/>
        <w:ind w:firstLine="72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Rajoni i Gjilanit numëron 8 komuna: Gjilan, Dardan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(Kamenicë), Viti, Artan (Novobë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rdë), 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Kllokot, Ranilligë dhe Partesh.</w:t>
      </w:r>
    </w:p>
    <w:p w:rsidR="0087727F" w:rsidRPr="008B77E3" w:rsidRDefault="0087727F" w:rsidP="0087727F">
      <w:pPr>
        <w:spacing w:before="240" w:after="120" w:line="312" w:lineRule="auto"/>
        <w:ind w:firstLine="360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Në rajonin e Gjilanit ekzistojnë dy zyre për ofrimin e ndihmës juridike falas:  Një ZRNJF në Gjilan, e cila financohet nga Buxheti i Kosovës, dhe një ZNJ në Kllokot, e cila financohet nga UNDP</w:t>
      </w:r>
      <w:r w:rsidR="00F747B0">
        <w:rPr>
          <w:rFonts w:asciiTheme="majorHAnsi" w:eastAsia="Times New Roman" w:hAnsiTheme="majorHAnsi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/>
          <w:sz w:val="24"/>
          <w:szCs w:val="24"/>
          <w:lang w:val="sq-AL"/>
        </w:rPr>
        <w:t>,  me Projektin “Avancimi i Drejtësisë Gjinore”</w:t>
      </w:r>
      <w:r w:rsidR="00F747B0">
        <w:rPr>
          <w:rFonts w:asciiTheme="majorHAnsi" w:eastAsia="Times New Roman" w:hAnsiTheme="majorHAnsi"/>
          <w:sz w:val="24"/>
          <w:szCs w:val="24"/>
          <w:lang w:val="sq-AL"/>
        </w:rPr>
        <w:t>.</w:t>
      </w:r>
    </w:p>
    <w:p w:rsidR="008D3D43" w:rsidRPr="008B77E3" w:rsidRDefault="008D3D43" w:rsidP="0087727F">
      <w:pPr>
        <w:spacing w:before="240" w:after="120" w:line="312" w:lineRule="auto"/>
        <w:ind w:firstLine="360"/>
        <w:jc w:val="both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0D278B" w:rsidRPr="008B77E3" w:rsidRDefault="007C0ABF" w:rsidP="008D3D43">
      <w:pPr>
        <w:spacing w:after="0" w:line="240" w:lineRule="auto"/>
        <w:ind w:left="-270" w:right="-902"/>
        <w:rPr>
          <w:rFonts w:eastAsia="Times New Roman"/>
          <w:b/>
          <w:sz w:val="24"/>
          <w:szCs w:val="24"/>
          <w:lang w:val="sq-AL"/>
        </w:rPr>
      </w:pPr>
      <w:r w:rsidRPr="008B77E3">
        <w:rPr>
          <w:rFonts w:eastAsia="Times New Roman"/>
          <w:b/>
          <w:sz w:val="24"/>
          <w:szCs w:val="24"/>
          <w:lang w:val="sq-AL"/>
        </w:rPr>
        <w:t>Komuna e Gjilanit numëron 63 vendbanime</w:t>
      </w:r>
    </w:p>
    <w:tbl>
      <w:tblPr>
        <w:tblStyle w:val="MediumShading2-Accent11"/>
        <w:tblW w:w="10145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852"/>
        <w:gridCol w:w="558"/>
        <w:gridCol w:w="17"/>
        <w:gridCol w:w="691"/>
        <w:gridCol w:w="570"/>
        <w:gridCol w:w="551"/>
        <w:gridCol w:w="551"/>
        <w:gridCol w:w="669"/>
        <w:gridCol w:w="702"/>
        <w:gridCol w:w="723"/>
        <w:gridCol w:w="580"/>
        <w:gridCol w:w="694"/>
        <w:gridCol w:w="720"/>
        <w:gridCol w:w="715"/>
        <w:gridCol w:w="560"/>
        <w:gridCol w:w="992"/>
      </w:tblGrid>
      <w:tr w:rsidR="0087727F" w:rsidRPr="008B77E3" w:rsidTr="0087727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2" w:type="dxa"/>
            <w:vMerge w:val="restar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textDirection w:val="btLr"/>
            <w:vAlign w:val="center"/>
          </w:tcPr>
          <w:p w:rsidR="007C0ABF" w:rsidRPr="008B77E3" w:rsidRDefault="007C0ABF" w:rsidP="005159D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ZRNJF</w:t>
            </w:r>
          </w:p>
          <w:p w:rsidR="007C0ABF" w:rsidRPr="008B77E3" w:rsidRDefault="007C0ABF" w:rsidP="005159D5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Gjilan</w:t>
            </w:r>
          </w:p>
        </w:tc>
        <w:tc>
          <w:tcPr>
            <w:tcW w:w="1836" w:type="dxa"/>
            <w:gridSpan w:val="4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1102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363" w:type="dxa"/>
            <w:gridSpan w:val="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DBE5F1" w:themeFill="accent1" w:themeFillTint="33"/>
            <w:vAlign w:val="center"/>
          </w:tcPr>
          <w:p w:rsidR="007C0ABF" w:rsidRPr="008B77E3" w:rsidRDefault="007C0ABF" w:rsidP="00312BF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87727F" w:rsidRPr="008B77E3" w:rsidTr="0087727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vMerge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312BF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58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708" w:type="dxa"/>
            <w:gridSpan w:val="2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70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51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551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669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Shq.</w:t>
            </w:r>
          </w:p>
        </w:tc>
        <w:tc>
          <w:tcPr>
            <w:tcW w:w="702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Serb</w:t>
            </w:r>
          </w:p>
        </w:tc>
        <w:tc>
          <w:tcPr>
            <w:tcW w:w="723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Bosh.</w:t>
            </w:r>
          </w:p>
        </w:tc>
        <w:tc>
          <w:tcPr>
            <w:tcW w:w="580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Tur.</w:t>
            </w:r>
          </w:p>
        </w:tc>
        <w:tc>
          <w:tcPr>
            <w:tcW w:w="694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720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Ashk.</w:t>
            </w:r>
          </w:p>
        </w:tc>
        <w:tc>
          <w:tcPr>
            <w:tcW w:w="715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Egjip.</w:t>
            </w:r>
          </w:p>
        </w:tc>
        <w:tc>
          <w:tcPr>
            <w:tcW w:w="560" w:type="dxa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Etj</w:t>
            </w:r>
          </w:p>
        </w:tc>
        <w:tc>
          <w:tcPr>
            <w:tcW w:w="992" w:type="dxa"/>
            <w:vMerge w:val="restart"/>
            <w:vAlign w:val="center"/>
          </w:tcPr>
          <w:p w:rsidR="0087727F" w:rsidRPr="008B77E3" w:rsidRDefault="0087727F" w:rsidP="00312B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609</w:t>
            </w:r>
          </w:p>
        </w:tc>
      </w:tr>
      <w:tr w:rsidR="0087727F" w:rsidRPr="008B77E3" w:rsidTr="0087727F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vMerge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87727F" w:rsidRPr="008B77E3" w:rsidRDefault="0087727F" w:rsidP="00312BF5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75" w:type="dxa"/>
            <w:gridSpan w:val="2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180</w:t>
            </w:r>
          </w:p>
        </w:tc>
        <w:tc>
          <w:tcPr>
            <w:tcW w:w="691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393</w:t>
            </w:r>
          </w:p>
        </w:tc>
        <w:tc>
          <w:tcPr>
            <w:tcW w:w="570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36</w:t>
            </w: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217</w:t>
            </w: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392</w:t>
            </w:r>
          </w:p>
        </w:tc>
        <w:tc>
          <w:tcPr>
            <w:tcW w:w="669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593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2</w:t>
            </w: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80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694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10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3</w:t>
            </w:r>
          </w:p>
        </w:tc>
        <w:tc>
          <w:tcPr>
            <w:tcW w:w="992" w:type="dxa"/>
            <w:vMerge/>
            <w:vAlign w:val="center"/>
          </w:tcPr>
          <w:p w:rsidR="0087727F" w:rsidRPr="008B77E3" w:rsidRDefault="0087727F" w:rsidP="00312B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0D278B" w:rsidRPr="008B77E3" w:rsidRDefault="002B68D8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Periudhë janar-dhjetor 2012</w:t>
      </w: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84B46" w:rsidRPr="008B77E3" w:rsidRDefault="00784B46" w:rsidP="00784B46">
      <w:pPr>
        <w:spacing w:after="0" w:line="240" w:lineRule="auto"/>
        <w:ind w:left="-270" w:right="-902"/>
        <w:rPr>
          <w:rFonts w:eastAsia="Times New Roman"/>
          <w:b/>
          <w:sz w:val="24"/>
          <w:szCs w:val="24"/>
          <w:lang w:val="sq-AL"/>
        </w:rPr>
      </w:pPr>
      <w:r>
        <w:rPr>
          <w:rFonts w:eastAsia="Times New Roman"/>
          <w:b/>
          <w:sz w:val="24"/>
          <w:szCs w:val="24"/>
          <w:lang w:val="sq-AL"/>
        </w:rPr>
        <w:t xml:space="preserve">Totali i lendeve </w:t>
      </w:r>
      <w:r w:rsidR="00BB26EC">
        <w:rPr>
          <w:rFonts w:eastAsia="Times New Roman"/>
          <w:b/>
          <w:sz w:val="24"/>
          <w:szCs w:val="24"/>
          <w:lang w:val="sq-AL"/>
        </w:rPr>
        <w:t>për</w:t>
      </w:r>
      <w:r>
        <w:rPr>
          <w:rFonts w:eastAsia="Times New Roman"/>
          <w:b/>
          <w:sz w:val="24"/>
          <w:szCs w:val="24"/>
          <w:lang w:val="sq-AL"/>
        </w:rPr>
        <w:t xml:space="preserve"> vitin 2012 </w:t>
      </w:r>
    </w:p>
    <w:tbl>
      <w:tblPr>
        <w:tblStyle w:val="MediumShading2-Accent11"/>
        <w:tblW w:w="10145" w:type="dxa"/>
        <w:jc w:val="center"/>
        <w:tblBorders>
          <w:top w:val="single" w:sz="12" w:space="0" w:color="FFFFFF" w:themeColor="background1"/>
          <w:left w:val="single" w:sz="12" w:space="0" w:color="FFFFFF" w:themeColor="background1"/>
          <w:bottom w:val="single" w:sz="12" w:space="0" w:color="FFFFFF" w:themeColor="background1"/>
          <w:right w:val="single" w:sz="12" w:space="0" w:color="FFFFFF" w:themeColor="background1"/>
          <w:insideH w:val="single" w:sz="12" w:space="0" w:color="FFFFFF" w:themeColor="background1"/>
          <w:insideV w:val="single" w:sz="12" w:space="0" w:color="FFFFFF" w:themeColor="background1"/>
        </w:tblBorders>
        <w:tblLook w:val="04A0" w:firstRow="1" w:lastRow="0" w:firstColumn="1" w:lastColumn="0" w:noHBand="0" w:noVBand="1"/>
      </w:tblPr>
      <w:tblGrid>
        <w:gridCol w:w="556"/>
        <w:gridCol w:w="703"/>
        <w:gridCol w:w="15"/>
        <w:gridCol w:w="717"/>
        <w:gridCol w:w="563"/>
        <w:gridCol w:w="717"/>
        <w:gridCol w:w="717"/>
        <w:gridCol w:w="718"/>
        <w:gridCol w:w="640"/>
        <w:gridCol w:w="723"/>
        <w:gridCol w:w="580"/>
        <w:gridCol w:w="648"/>
        <w:gridCol w:w="720"/>
        <w:gridCol w:w="715"/>
        <w:gridCol w:w="475"/>
        <w:gridCol w:w="938"/>
      </w:tblGrid>
      <w:tr w:rsidR="00480F47" w:rsidRPr="008B77E3" w:rsidTr="007979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852" w:type="dxa"/>
            <w:vMerge w:val="restart"/>
            <w:shd w:val="clear" w:color="auto" w:fill="DBE5F1" w:themeFill="accent1" w:themeFillTint="33"/>
            <w:textDirection w:val="btLr"/>
            <w:vAlign w:val="center"/>
          </w:tcPr>
          <w:p w:rsidR="00784B46" w:rsidRPr="008B77E3" w:rsidRDefault="00784B46" w:rsidP="0079793D">
            <w:pPr>
              <w:ind w:left="113" w:right="113"/>
              <w:jc w:val="center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2012</w:t>
            </w:r>
          </w:p>
        </w:tc>
        <w:tc>
          <w:tcPr>
            <w:tcW w:w="1836" w:type="dxa"/>
            <w:gridSpan w:val="4"/>
            <w:shd w:val="clear" w:color="auto" w:fill="DBE5F1" w:themeFill="accent1" w:themeFillTint="33"/>
            <w:vAlign w:val="center"/>
          </w:tcPr>
          <w:p w:rsidR="00784B46" w:rsidRPr="008B77E3" w:rsidRDefault="00784B46" w:rsidP="007979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Lëmia</w:t>
            </w:r>
          </w:p>
        </w:tc>
        <w:tc>
          <w:tcPr>
            <w:tcW w:w="1102" w:type="dxa"/>
            <w:gridSpan w:val="2"/>
            <w:shd w:val="clear" w:color="auto" w:fill="DBE5F1" w:themeFill="accent1" w:themeFillTint="33"/>
            <w:vAlign w:val="center"/>
          </w:tcPr>
          <w:p w:rsidR="00784B46" w:rsidRPr="008B77E3" w:rsidRDefault="00784B46" w:rsidP="007979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Gjinia</w:t>
            </w:r>
          </w:p>
        </w:tc>
        <w:tc>
          <w:tcPr>
            <w:tcW w:w="5363" w:type="dxa"/>
            <w:gridSpan w:val="8"/>
            <w:shd w:val="clear" w:color="auto" w:fill="DBE5F1" w:themeFill="accent1" w:themeFillTint="33"/>
            <w:vAlign w:val="center"/>
          </w:tcPr>
          <w:p w:rsidR="00784B46" w:rsidRPr="008B77E3" w:rsidRDefault="00784B46" w:rsidP="007979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Përkatësia etnike</w:t>
            </w:r>
          </w:p>
        </w:tc>
        <w:tc>
          <w:tcPr>
            <w:tcW w:w="992" w:type="dxa"/>
            <w:shd w:val="clear" w:color="auto" w:fill="DBE5F1" w:themeFill="accent1" w:themeFillTint="33"/>
            <w:vAlign w:val="center"/>
          </w:tcPr>
          <w:p w:rsidR="00784B46" w:rsidRPr="008B77E3" w:rsidRDefault="00784B46" w:rsidP="0079793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</w:pPr>
            <w:r w:rsidRPr="008B77E3">
              <w:rPr>
                <w:rFonts w:ascii="Calibri" w:eastAsia="Calibri" w:hAnsi="Calibri" w:cs="Times New Roman"/>
                <w:b w:val="0"/>
                <w:color w:val="auto"/>
                <w:lang w:val="sq-AL"/>
              </w:rPr>
              <w:t>Nr. i lëndëve</w:t>
            </w:r>
          </w:p>
        </w:tc>
      </w:tr>
      <w:tr w:rsidR="00480F47" w:rsidRPr="008B77E3" w:rsidTr="007979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vMerge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784B46" w:rsidRPr="008B77E3" w:rsidRDefault="00784B46" w:rsidP="0079793D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58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Civ.</w:t>
            </w:r>
          </w:p>
        </w:tc>
        <w:tc>
          <w:tcPr>
            <w:tcW w:w="708" w:type="dxa"/>
            <w:gridSpan w:val="2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Adm.</w:t>
            </w:r>
          </w:p>
        </w:tc>
        <w:tc>
          <w:tcPr>
            <w:tcW w:w="570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Pen</w:t>
            </w:r>
          </w:p>
        </w:tc>
        <w:tc>
          <w:tcPr>
            <w:tcW w:w="551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F</w:t>
            </w:r>
          </w:p>
        </w:tc>
        <w:tc>
          <w:tcPr>
            <w:tcW w:w="551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M</w:t>
            </w:r>
          </w:p>
        </w:tc>
        <w:tc>
          <w:tcPr>
            <w:tcW w:w="669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Shq.</w:t>
            </w:r>
          </w:p>
        </w:tc>
        <w:tc>
          <w:tcPr>
            <w:tcW w:w="702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Serb</w:t>
            </w:r>
          </w:p>
        </w:tc>
        <w:tc>
          <w:tcPr>
            <w:tcW w:w="723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Bosh.</w:t>
            </w:r>
          </w:p>
        </w:tc>
        <w:tc>
          <w:tcPr>
            <w:tcW w:w="580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Tur.</w:t>
            </w:r>
          </w:p>
        </w:tc>
        <w:tc>
          <w:tcPr>
            <w:tcW w:w="694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Rom</w:t>
            </w:r>
          </w:p>
        </w:tc>
        <w:tc>
          <w:tcPr>
            <w:tcW w:w="720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Ashk.</w:t>
            </w:r>
          </w:p>
        </w:tc>
        <w:tc>
          <w:tcPr>
            <w:tcW w:w="715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Egjip.</w:t>
            </w:r>
          </w:p>
        </w:tc>
        <w:tc>
          <w:tcPr>
            <w:tcW w:w="560" w:type="dxa"/>
            <w:vAlign w:val="center"/>
          </w:tcPr>
          <w:p w:rsidR="00784B46" w:rsidRPr="008B77E3" w:rsidRDefault="00784B46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b/>
                <w:lang w:val="sq-AL"/>
              </w:rPr>
            </w:pPr>
            <w:r w:rsidRPr="008B77E3">
              <w:rPr>
                <w:rFonts w:ascii="Calibri" w:eastAsia="Calibri" w:hAnsi="Calibri" w:cs="Times New Roman"/>
                <w:b/>
                <w:lang w:val="sq-AL"/>
              </w:rPr>
              <w:t>Etj</w:t>
            </w:r>
          </w:p>
        </w:tc>
        <w:tc>
          <w:tcPr>
            <w:tcW w:w="992" w:type="dxa"/>
            <w:vMerge w:val="restart"/>
            <w:vAlign w:val="center"/>
          </w:tcPr>
          <w:p w:rsidR="00784B46" w:rsidRPr="008B77E3" w:rsidRDefault="00480F47" w:rsidP="007979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3,940</w:t>
            </w:r>
          </w:p>
        </w:tc>
      </w:tr>
      <w:tr w:rsidR="00480F47" w:rsidRPr="008B77E3" w:rsidTr="0079793D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vMerge/>
            <w:tcBorders>
              <w:top w:val="nil"/>
              <w:left w:val="single" w:sz="12" w:space="0" w:color="FFFFFF" w:themeColor="background1"/>
              <w:bottom w:val="single" w:sz="12" w:space="0" w:color="FFFFFF" w:themeColor="background1"/>
            </w:tcBorders>
            <w:vAlign w:val="center"/>
          </w:tcPr>
          <w:p w:rsidR="00784B46" w:rsidRPr="008B77E3" w:rsidRDefault="00784B46" w:rsidP="0079793D">
            <w:pPr>
              <w:jc w:val="center"/>
              <w:rPr>
                <w:rFonts w:ascii="Calibri" w:eastAsia="Calibri" w:hAnsi="Calibri" w:cs="Times New Roman"/>
                <w:lang w:val="sq-AL"/>
              </w:rPr>
            </w:pPr>
          </w:p>
        </w:tc>
        <w:tc>
          <w:tcPr>
            <w:tcW w:w="575" w:type="dxa"/>
            <w:gridSpan w:val="2"/>
            <w:shd w:val="clear" w:color="auto" w:fill="F2F2F2" w:themeFill="background1" w:themeFillShade="F2"/>
            <w:vAlign w:val="center"/>
          </w:tcPr>
          <w:p w:rsidR="00784B46" w:rsidRPr="008B77E3" w:rsidRDefault="00784B46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 w:rsidRPr="008B77E3">
              <w:rPr>
                <w:rFonts w:ascii="Calibri" w:eastAsia="Calibri" w:hAnsi="Calibri" w:cs="Times New Roman"/>
                <w:lang w:val="sq-AL"/>
              </w:rPr>
              <w:t>1</w:t>
            </w:r>
            <w:r w:rsidR="00480F47">
              <w:rPr>
                <w:rFonts w:ascii="Calibri" w:eastAsia="Calibri" w:hAnsi="Calibri" w:cs="Times New Roman"/>
                <w:lang w:val="sq-AL"/>
              </w:rPr>
              <w:t>,448</w:t>
            </w:r>
          </w:p>
        </w:tc>
        <w:tc>
          <w:tcPr>
            <w:tcW w:w="691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2,234</w:t>
            </w:r>
          </w:p>
        </w:tc>
        <w:tc>
          <w:tcPr>
            <w:tcW w:w="570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258</w:t>
            </w: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480F4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1,312</w:t>
            </w:r>
          </w:p>
        </w:tc>
        <w:tc>
          <w:tcPr>
            <w:tcW w:w="551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2,628</w:t>
            </w:r>
          </w:p>
        </w:tc>
        <w:tc>
          <w:tcPr>
            <w:tcW w:w="669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3.296</w:t>
            </w:r>
          </w:p>
        </w:tc>
        <w:tc>
          <w:tcPr>
            <w:tcW w:w="702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201</w:t>
            </w:r>
          </w:p>
        </w:tc>
        <w:tc>
          <w:tcPr>
            <w:tcW w:w="723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49</w:t>
            </w:r>
          </w:p>
        </w:tc>
        <w:tc>
          <w:tcPr>
            <w:tcW w:w="580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43</w:t>
            </w:r>
          </w:p>
        </w:tc>
        <w:tc>
          <w:tcPr>
            <w:tcW w:w="694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150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73</w:t>
            </w:r>
          </w:p>
        </w:tc>
        <w:tc>
          <w:tcPr>
            <w:tcW w:w="715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70</w:t>
            </w:r>
          </w:p>
        </w:tc>
        <w:tc>
          <w:tcPr>
            <w:tcW w:w="560" w:type="dxa"/>
            <w:shd w:val="clear" w:color="auto" w:fill="F2F2F2" w:themeFill="background1" w:themeFillShade="F2"/>
            <w:vAlign w:val="center"/>
          </w:tcPr>
          <w:p w:rsidR="00784B46" w:rsidRPr="008B77E3" w:rsidRDefault="00480F47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  <w:r>
              <w:rPr>
                <w:rFonts w:ascii="Calibri" w:eastAsia="Calibri" w:hAnsi="Calibri" w:cs="Times New Roman"/>
                <w:lang w:val="sq-AL"/>
              </w:rPr>
              <w:t>58</w:t>
            </w:r>
          </w:p>
        </w:tc>
        <w:tc>
          <w:tcPr>
            <w:tcW w:w="992" w:type="dxa"/>
            <w:vMerge/>
            <w:vAlign w:val="center"/>
          </w:tcPr>
          <w:p w:rsidR="00784B46" w:rsidRPr="008B77E3" w:rsidRDefault="00784B46" w:rsidP="007979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Times New Roman"/>
                <w:lang w:val="sq-AL"/>
              </w:rPr>
            </w:pPr>
          </w:p>
        </w:tc>
      </w:tr>
    </w:tbl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A471CD">
      <w:pPr>
        <w:spacing w:after="0" w:line="240" w:lineRule="auto"/>
        <w:ind w:right="-900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B16400" w:rsidP="000B3B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266065" cy="2984442"/>
            <wp:effectExtent l="57150" t="19050" r="20435" b="0"/>
            <wp:docPr id="4" name="Chart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F747B0" w:rsidRDefault="00F747B0" w:rsidP="008D3D43">
      <w:pPr>
        <w:spacing w:after="0" w:line="240" w:lineRule="auto"/>
        <w:ind w:right="-450"/>
        <w:rPr>
          <w:rFonts w:asciiTheme="majorHAnsi" w:eastAsia="Times New Roman" w:hAnsiTheme="majorHAnsi"/>
          <w:sz w:val="24"/>
          <w:szCs w:val="24"/>
          <w:lang w:val="sq-AL"/>
        </w:rPr>
      </w:pPr>
    </w:p>
    <w:p w:rsidR="008D3D43" w:rsidRPr="008B77E3" w:rsidRDefault="008D3D43" w:rsidP="008D3D43">
      <w:pPr>
        <w:spacing w:after="0" w:line="240" w:lineRule="auto"/>
        <w:ind w:right="-450"/>
        <w:rPr>
          <w:rFonts w:asciiTheme="majorHAnsi" w:eastAsia="Times New Roman" w:hAnsiTheme="majorHAnsi"/>
          <w:sz w:val="24"/>
          <w:szCs w:val="24"/>
          <w:lang w:val="sq-AL"/>
        </w:rPr>
      </w:pPr>
      <w:r w:rsidRPr="008B77E3">
        <w:rPr>
          <w:rFonts w:asciiTheme="majorHAnsi" w:eastAsia="Times New Roman" w:hAnsiTheme="majorHAnsi"/>
          <w:sz w:val="24"/>
          <w:szCs w:val="24"/>
          <w:lang w:val="sq-AL"/>
        </w:rPr>
        <w:t>Pasqyra e numrit të lëndëve sipas lëmive, periudha janar-dhjetor 2012</w:t>
      </w:r>
    </w:p>
    <w:p w:rsidR="008D3D43" w:rsidRPr="008B77E3" w:rsidRDefault="008D3D43" w:rsidP="000B3B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8D3D43" w:rsidRPr="008B77E3" w:rsidRDefault="008D3D43" w:rsidP="000B3B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03296" behindDoc="1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102235</wp:posOffset>
            </wp:positionV>
            <wp:extent cx="3392170" cy="2124075"/>
            <wp:effectExtent l="19050" t="0" r="17780" b="0"/>
            <wp:wrapNone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  <w:r w:rsidRPr="008B77E3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720704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100330</wp:posOffset>
            </wp:positionV>
            <wp:extent cx="3074035" cy="2125980"/>
            <wp:effectExtent l="57150" t="19050" r="31115" b="7620"/>
            <wp:wrapNone/>
            <wp:docPr id="2" name="Char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anchor>
        </w:drawing>
      </w: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C6107C" w:rsidRPr="008B77E3" w:rsidRDefault="00C6107C" w:rsidP="007C0AB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7C0ABF" w:rsidRPr="008B77E3" w:rsidRDefault="007C0ABF" w:rsidP="008D3D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t>Paraqitja e përfituesve të ndihmës juridike sipas përkatësisë etnike dhe gjinore 2012</w:t>
      </w:r>
    </w:p>
    <w:p w:rsidR="007C0ABF" w:rsidRPr="008B77E3" w:rsidRDefault="007C0ABF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D3D43" w:rsidRPr="008B77E3" w:rsidRDefault="008D3D43" w:rsidP="007C0AB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A4487C" w:rsidRPr="008B77E3" w:rsidRDefault="00A4487C">
      <w:pPr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8B77E3">
        <w:rPr>
          <w:rFonts w:ascii="Times New Roman" w:eastAsia="Times New Roman" w:hAnsi="Times New Roman" w:cs="Times New Roman"/>
          <w:sz w:val="24"/>
          <w:szCs w:val="24"/>
          <w:lang w:val="sq-AL"/>
        </w:rPr>
        <w:br w:type="page"/>
      </w:r>
    </w:p>
    <w:p w:rsidR="007C0ABF" w:rsidRPr="008B77E3" w:rsidRDefault="00A4487C" w:rsidP="00A4487C">
      <w:pPr>
        <w:spacing w:before="360" w:after="240" w:line="240" w:lineRule="auto"/>
        <w:ind w:left="270"/>
        <w:rPr>
          <w:rFonts w:eastAsia="Times New Roman"/>
          <w:b/>
          <w:sz w:val="28"/>
          <w:szCs w:val="24"/>
          <w:lang w:val="sq-AL"/>
        </w:rPr>
      </w:pPr>
      <w:r w:rsidRPr="008B77E3">
        <w:rPr>
          <w:rFonts w:eastAsia="Times New Roman"/>
          <w:b/>
          <w:sz w:val="28"/>
          <w:szCs w:val="24"/>
          <w:lang w:val="sq-AL"/>
        </w:rPr>
        <w:lastRenderedPageBreak/>
        <w:t xml:space="preserve">5.3.  </w:t>
      </w:r>
      <w:r w:rsidR="0092041C" w:rsidRPr="008B77E3">
        <w:rPr>
          <w:rFonts w:eastAsia="Times New Roman"/>
          <w:b/>
          <w:sz w:val="28"/>
          <w:szCs w:val="24"/>
          <w:lang w:val="sq-AL"/>
        </w:rPr>
        <w:t>Bashkëpunimi  ndërkombëtar</w:t>
      </w:r>
    </w:p>
    <w:p w:rsidR="007C0ABF" w:rsidRPr="008B77E3" w:rsidRDefault="007C0ABF" w:rsidP="007B5830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Gjatë këtij viti raportues Agjencia për Ndihmë Juridike Falas ka realizuar bashkëpunim ndërkombëtar,  me pjesëmarrje, takime të ndryshme, dhe realizimin e disa projekteve 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të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mbështe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tura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nga UNDP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OSCE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.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Si aktivitetet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bashkëpunimit ndërkombëtar mund të veçojmë:</w:t>
      </w:r>
    </w:p>
    <w:p w:rsidR="007C0ABF" w:rsidRPr="008B77E3" w:rsidRDefault="007C0ABF" w:rsidP="00797D9E">
      <w:pPr>
        <w:numPr>
          <w:ilvl w:val="0"/>
          <w:numId w:val="17"/>
        </w:numPr>
        <w:spacing w:after="0" w:line="312" w:lineRule="auto"/>
        <w:ind w:right="-52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Nënshkrimi i marrëveshjes s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mirëkuptimit n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mes t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ANJF-s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 dhe Komisionit Shtetëror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për Ndihm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Juridike Shqipëri, </w:t>
      </w:r>
    </w:p>
    <w:p w:rsidR="007C0ABF" w:rsidRPr="008B77E3" w:rsidRDefault="007C0ABF" w:rsidP="00797D9E">
      <w:pPr>
        <w:numPr>
          <w:ilvl w:val="0"/>
          <w:numId w:val="17"/>
        </w:numPr>
        <w:spacing w:after="0" w:line="312" w:lineRule="auto"/>
        <w:ind w:right="-90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Vizitë Ministrisë së Drejtësisë në Shqipëri.</w:t>
      </w:r>
    </w:p>
    <w:p w:rsidR="007C0ABF" w:rsidRPr="008B77E3" w:rsidRDefault="007C0ABF" w:rsidP="00797D9E">
      <w:pPr>
        <w:numPr>
          <w:ilvl w:val="0"/>
          <w:numId w:val="17"/>
        </w:numPr>
        <w:spacing w:after="0" w:line="312" w:lineRule="auto"/>
        <w:ind w:right="-90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UNDP- implementimi i Projektit</w:t>
      </w:r>
    </w:p>
    <w:p w:rsidR="007C0ABF" w:rsidRPr="008B77E3" w:rsidRDefault="007C0ABF" w:rsidP="00797D9E">
      <w:pPr>
        <w:numPr>
          <w:ilvl w:val="0"/>
          <w:numId w:val="17"/>
        </w:numPr>
        <w:spacing w:after="0" w:line="312" w:lineRule="auto"/>
        <w:ind w:right="-90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OSCE-  përkrahja e trajnimeve për stafit e ANJF-s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ë.</w:t>
      </w:r>
    </w:p>
    <w:p w:rsidR="007C0ABF" w:rsidRPr="008B77E3" w:rsidRDefault="00A4487C" w:rsidP="00A4487C">
      <w:pPr>
        <w:spacing w:before="360" w:after="240" w:line="240" w:lineRule="auto"/>
        <w:ind w:left="810" w:hanging="540"/>
        <w:rPr>
          <w:rFonts w:eastAsia="Times New Roman"/>
          <w:b/>
          <w:sz w:val="28"/>
          <w:szCs w:val="24"/>
          <w:lang w:val="sq-AL"/>
        </w:rPr>
      </w:pPr>
      <w:r w:rsidRPr="008B77E3">
        <w:rPr>
          <w:rFonts w:eastAsia="Times New Roman"/>
          <w:b/>
          <w:sz w:val="28"/>
          <w:szCs w:val="24"/>
          <w:lang w:val="sq-AL"/>
        </w:rPr>
        <w:t xml:space="preserve">5.4.  </w:t>
      </w:r>
      <w:r w:rsidR="00E41DF2" w:rsidRPr="008B77E3">
        <w:rPr>
          <w:rFonts w:eastAsia="Times New Roman"/>
          <w:b/>
          <w:sz w:val="28"/>
          <w:szCs w:val="24"/>
          <w:lang w:val="sq-AL"/>
        </w:rPr>
        <w:t>Bashkëpunimi i Agjencisë për ndihmë juridike falas me odën e  avokatëve (OAK)</w:t>
      </w:r>
    </w:p>
    <w:p w:rsidR="00E04DD0" w:rsidRPr="008B77E3" w:rsidRDefault="007C0ABF" w:rsidP="002020E6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ANJF-a vazhdon të bashkëpunojë me 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Odën e Avokatëve të Kosovës në përcaktimin e masave pozitive për të siguruar përfaqësim të drejtë të përfituesve ashtu edhe të ofruesve të ndihmës juridike.</w:t>
      </w:r>
    </w:p>
    <w:p w:rsidR="007C0ABF" w:rsidRPr="008B77E3" w:rsidRDefault="000B3BAA" w:rsidP="00797D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noProof/>
          <w:sz w:val="24"/>
          <w:szCs w:val="24"/>
        </w:rPr>
        <w:drawing>
          <wp:anchor distT="0" distB="0" distL="114300" distR="114300" simplePos="0" relativeHeight="251721728" behindDoc="1" locked="0" layoutInCell="1" allowOverlap="1">
            <wp:simplePos x="0" y="0"/>
            <wp:positionH relativeFrom="column">
              <wp:posOffset>57150</wp:posOffset>
            </wp:positionH>
            <wp:positionV relativeFrom="paragraph">
              <wp:posOffset>521334</wp:posOffset>
            </wp:positionV>
            <wp:extent cx="6267450" cy="2695575"/>
            <wp:effectExtent l="57150" t="19050" r="19050" b="0"/>
            <wp:wrapNone/>
            <wp:docPr id="9" name="Chart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anchor>
        </w:drawing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Në periudhën raportuese për vitin 2012, janë angazhuar 518 (pesëqind e tetëmbëdhjetë) avokat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="007C0ABF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. </w:t>
      </w:r>
    </w:p>
    <w:p w:rsidR="007C0ABF" w:rsidRPr="008B77E3" w:rsidRDefault="007C0ABF" w:rsidP="007C0ABF">
      <w:pPr>
        <w:spacing w:after="0" w:line="240" w:lineRule="auto"/>
        <w:ind w:right="-900"/>
        <w:jc w:val="both"/>
        <w:rPr>
          <w:rFonts w:ascii="Times New Roman" w:eastAsia="Times New Roman" w:hAnsi="Times New Roman" w:cs="Times New Roman"/>
          <w:szCs w:val="24"/>
          <w:lang w:val="sq-AL"/>
        </w:rPr>
      </w:pPr>
    </w:p>
    <w:p w:rsidR="007C0ABF" w:rsidRPr="008B77E3" w:rsidRDefault="007C0ABF" w:rsidP="007C0ABF">
      <w:pPr>
        <w:spacing w:after="0" w:line="240" w:lineRule="auto"/>
        <w:ind w:left="-1080" w:right="-900"/>
        <w:jc w:val="both"/>
        <w:rPr>
          <w:rFonts w:ascii="Times New Roman" w:eastAsia="Times New Roman" w:hAnsi="Times New Roman" w:cs="Times New Roman"/>
          <w:b/>
          <w:szCs w:val="24"/>
          <w:lang w:val="sq-AL"/>
        </w:rPr>
      </w:pPr>
    </w:p>
    <w:p w:rsidR="00C6107C" w:rsidRPr="008B77E3" w:rsidRDefault="00C6107C" w:rsidP="00C6107C">
      <w:pPr>
        <w:spacing w:before="360" w:after="240" w:line="240" w:lineRule="auto"/>
        <w:rPr>
          <w:rFonts w:eastAsia="Times New Roman"/>
          <w:b/>
          <w:sz w:val="28"/>
          <w:szCs w:val="24"/>
          <w:lang w:val="sq-AL"/>
        </w:rPr>
      </w:pPr>
    </w:p>
    <w:p w:rsidR="000B3BAA" w:rsidRPr="008B77E3" w:rsidRDefault="000B3BAA" w:rsidP="00C6107C">
      <w:pPr>
        <w:spacing w:before="360" w:after="240" w:line="240" w:lineRule="auto"/>
        <w:rPr>
          <w:rFonts w:eastAsia="Times New Roman"/>
          <w:b/>
          <w:sz w:val="28"/>
          <w:szCs w:val="24"/>
          <w:lang w:val="sq-AL"/>
        </w:rPr>
      </w:pPr>
    </w:p>
    <w:p w:rsidR="000B3BAA" w:rsidRPr="008B77E3" w:rsidRDefault="000B3BAA" w:rsidP="00C6107C">
      <w:pPr>
        <w:spacing w:before="360" w:after="240" w:line="240" w:lineRule="auto"/>
        <w:rPr>
          <w:rFonts w:eastAsia="Times New Roman"/>
          <w:b/>
          <w:sz w:val="28"/>
          <w:szCs w:val="24"/>
          <w:lang w:val="sq-AL"/>
        </w:rPr>
      </w:pPr>
    </w:p>
    <w:p w:rsidR="002020E6" w:rsidRPr="008B77E3" w:rsidRDefault="002020E6" w:rsidP="00C6107C">
      <w:pPr>
        <w:spacing w:before="360" w:after="240" w:line="240" w:lineRule="auto"/>
        <w:rPr>
          <w:rFonts w:eastAsia="Times New Roman"/>
          <w:b/>
          <w:sz w:val="28"/>
          <w:szCs w:val="24"/>
          <w:lang w:val="sq-AL"/>
        </w:rPr>
      </w:pPr>
    </w:p>
    <w:p w:rsidR="002020E6" w:rsidRPr="008B77E3" w:rsidRDefault="002020E6" w:rsidP="00C6107C">
      <w:pPr>
        <w:spacing w:before="360" w:after="240" w:line="240" w:lineRule="auto"/>
        <w:rPr>
          <w:rFonts w:eastAsia="Times New Roman"/>
          <w:b/>
          <w:sz w:val="28"/>
          <w:szCs w:val="24"/>
          <w:lang w:val="sq-AL"/>
        </w:rPr>
      </w:pPr>
    </w:p>
    <w:p w:rsidR="002020E6" w:rsidRPr="008B77E3" w:rsidRDefault="002020E6" w:rsidP="00C6107C">
      <w:pPr>
        <w:spacing w:before="360" w:after="240" w:line="240" w:lineRule="auto"/>
        <w:rPr>
          <w:rFonts w:eastAsia="Times New Roman"/>
          <w:b/>
          <w:sz w:val="28"/>
          <w:szCs w:val="24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270"/>
        <w:rPr>
          <w:rFonts w:eastAsia="Times New Roman"/>
          <w:b/>
          <w:sz w:val="28"/>
          <w:szCs w:val="24"/>
          <w:lang w:val="sq-AL"/>
        </w:rPr>
      </w:pPr>
      <w:r w:rsidRPr="008B77E3">
        <w:rPr>
          <w:rFonts w:eastAsia="Times New Roman"/>
          <w:b/>
          <w:sz w:val="28"/>
          <w:szCs w:val="24"/>
          <w:lang w:val="sq-AL"/>
        </w:rPr>
        <w:lastRenderedPageBreak/>
        <w:t xml:space="preserve">5.5.  </w:t>
      </w:r>
      <w:r w:rsidR="00E41DF2" w:rsidRPr="008B77E3">
        <w:rPr>
          <w:rFonts w:eastAsia="Times New Roman"/>
          <w:b/>
          <w:sz w:val="28"/>
          <w:szCs w:val="24"/>
          <w:lang w:val="sq-AL"/>
        </w:rPr>
        <w:t>Donator</w:t>
      </w:r>
      <w:r w:rsidR="00F747B0">
        <w:rPr>
          <w:rFonts w:eastAsia="Times New Roman"/>
          <w:b/>
          <w:sz w:val="28"/>
          <w:szCs w:val="24"/>
          <w:lang w:val="sq-AL"/>
        </w:rPr>
        <w:t>ë</w:t>
      </w:r>
      <w:r w:rsidR="00E41DF2" w:rsidRPr="008B77E3">
        <w:rPr>
          <w:rFonts w:eastAsia="Times New Roman"/>
          <w:b/>
          <w:sz w:val="28"/>
          <w:szCs w:val="24"/>
          <w:lang w:val="sq-AL"/>
        </w:rPr>
        <w:t>t</w:t>
      </w:r>
    </w:p>
    <w:p w:rsidR="007C0ABF" w:rsidRPr="008B77E3" w:rsidRDefault="007C0ABF" w:rsidP="007C0ABF">
      <w:pPr>
        <w:spacing w:after="0" w:line="240" w:lineRule="auto"/>
        <w:ind w:left="-1080" w:right="-900"/>
        <w:jc w:val="both"/>
        <w:rPr>
          <w:rFonts w:ascii="Times New Roman" w:eastAsia="Times New Roman" w:hAnsi="Times New Roman" w:cs="Times New Roman"/>
          <w:b/>
          <w:szCs w:val="24"/>
          <w:lang w:val="sq-AL"/>
        </w:rPr>
      </w:pPr>
    </w:p>
    <w:p w:rsidR="007C0ABF" w:rsidRPr="008B77E3" w:rsidRDefault="007C0ABF" w:rsidP="00797D9E">
      <w:pPr>
        <w:spacing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Agjencia për Ndihmë Juridike Falas ka pasur asistencë të konsiderueshme sidomos nga UNDP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realizimi i Projektit “Avancimi i Drejtësisë Gjinore” t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cilët kanë mbështetur Agjencinë për Ndihmë Juridike Falas n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disa komponentë gjat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r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vitit 2012, dhe vazhdon edhe m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tutje. ANJF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ka pasur mbështetje edhe nga OSCE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-ja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ngritjen e kapaciteteve profesionale për stafin e ANJF-së, n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organizimin e trajnimeve.</w:t>
      </w:r>
    </w:p>
    <w:p w:rsidR="007C0ABF" w:rsidRPr="008B77E3" w:rsidRDefault="007C0ABF" w:rsidP="00797D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270"/>
        <w:rPr>
          <w:rFonts w:eastAsia="Times New Roman"/>
          <w:b/>
          <w:sz w:val="28"/>
          <w:szCs w:val="24"/>
          <w:lang w:val="sq-AL"/>
        </w:rPr>
      </w:pPr>
      <w:r w:rsidRPr="008B77E3">
        <w:rPr>
          <w:rFonts w:eastAsia="Times New Roman"/>
          <w:b/>
          <w:sz w:val="28"/>
          <w:szCs w:val="24"/>
          <w:lang w:val="sq-AL"/>
        </w:rPr>
        <w:t xml:space="preserve">5.6. </w:t>
      </w:r>
      <w:r w:rsidR="00E41DF2" w:rsidRPr="008B77E3">
        <w:rPr>
          <w:rFonts w:eastAsia="Times New Roman"/>
          <w:b/>
          <w:sz w:val="28"/>
          <w:szCs w:val="24"/>
          <w:lang w:val="sq-AL"/>
        </w:rPr>
        <w:t xml:space="preserve"> Mangësitë dhe sfidat në sistemin e ndihmës juridike</w:t>
      </w:r>
    </w:p>
    <w:p w:rsidR="007C0ABF" w:rsidRPr="008B77E3" w:rsidRDefault="007C0ABF" w:rsidP="00797D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Duke i analizuar aktivitetet në drejtim të ofrimit të ndihmës juridike falas, e cila ju mundësohet personave që nuk kanë mjete të mjaftueshme financiare, janë arritur rezultate të kënaqshme. Përkundër këtij fakti, 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s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i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stemin e ndihmës j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uridike që nga themelimi e deri më sot e kanë përcjell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disa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mangësi dhe sfida të ndryshme.</w:t>
      </w:r>
    </w:p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27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5.7. 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 xml:space="preserve">Mangësitë në Sistemin e Ndihmës Juridike </w:t>
      </w:r>
    </w:p>
    <w:p w:rsidR="007C0ABF" w:rsidRPr="008B77E3" w:rsidRDefault="007C0ABF" w:rsidP="00797D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Ndër mangësitë kryesore të sistemit të Ndihmës Juridike janë mungesa e mjeteve financiare në buxhetin e</w:t>
      </w:r>
      <w:r w:rsidR="00797D9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ANJF-së, </w:t>
      </w:r>
      <w:r w:rsidR="00F747B0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e </w:t>
      </w:r>
      <w:r w:rsidR="00797D9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cila ka rezultuar</w:t>
      </w:r>
      <w:r w:rsidR="00FE24B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në</w:t>
      </w:r>
      <w:r w:rsidR="00797D9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:</w:t>
      </w:r>
    </w:p>
    <w:p w:rsidR="007C0ABF" w:rsidRPr="008B77E3" w:rsidRDefault="00797D9E" w:rsidP="00797D9E">
      <w:pPr>
        <w:numPr>
          <w:ilvl w:val="0"/>
          <w:numId w:val="10"/>
        </w:numPr>
        <w:spacing w:after="0" w:line="312" w:lineRule="auto"/>
        <w:ind w:left="714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Angazhimin e kufizuar të avokatëve,</w:t>
      </w:r>
    </w:p>
    <w:p w:rsidR="007C0ABF" w:rsidRPr="008B77E3" w:rsidRDefault="00B16400" w:rsidP="00797D9E">
      <w:pPr>
        <w:numPr>
          <w:ilvl w:val="0"/>
          <w:numId w:val="10"/>
        </w:numPr>
        <w:spacing w:after="0" w:line="312" w:lineRule="auto"/>
        <w:ind w:left="714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Sensibilizimin</w:t>
      </w:r>
      <w:r w:rsidR="00797D9E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 xml:space="preserve"> e nevojshëm të opinionit publik,</w:t>
      </w:r>
    </w:p>
    <w:p w:rsidR="007C0ABF" w:rsidRPr="008B77E3" w:rsidRDefault="00797D9E" w:rsidP="00797D9E">
      <w:pPr>
        <w:numPr>
          <w:ilvl w:val="0"/>
          <w:numId w:val="10"/>
        </w:numPr>
        <w:spacing w:after="0" w:line="312" w:lineRule="auto"/>
        <w:ind w:left="714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Numrin e pamjaftueshëm të personelit profe</w:t>
      </w:r>
      <w:r w:rsidR="007C0ABF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sional,</w:t>
      </w:r>
    </w:p>
    <w:p w:rsidR="007C0ABF" w:rsidRPr="008B77E3" w:rsidRDefault="00797D9E" w:rsidP="00797D9E">
      <w:pPr>
        <w:numPr>
          <w:ilvl w:val="0"/>
          <w:numId w:val="10"/>
        </w:numPr>
        <w:spacing w:after="0" w:line="312" w:lineRule="auto"/>
        <w:ind w:left="714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 xml:space="preserve">Pagat e ulëta në emër të të ardhurave personale, </w:t>
      </w:r>
    </w:p>
    <w:p w:rsidR="007C0ABF" w:rsidRPr="008B77E3" w:rsidRDefault="00797D9E" w:rsidP="00797D9E">
      <w:pPr>
        <w:numPr>
          <w:ilvl w:val="0"/>
          <w:numId w:val="10"/>
        </w:numPr>
        <w:spacing w:after="0" w:line="312" w:lineRule="auto"/>
        <w:ind w:left="714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Trajnimin e pamjaftueshëm për ngritjen e aftësive profesionale.</w:t>
      </w:r>
    </w:p>
    <w:p w:rsidR="007C0ABF" w:rsidRPr="008B77E3" w:rsidRDefault="007C0ABF" w:rsidP="007C0AB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q-AL"/>
        </w:rPr>
      </w:pPr>
    </w:p>
    <w:p w:rsidR="007C0ABF" w:rsidRPr="008B77E3" w:rsidRDefault="00A4487C" w:rsidP="00A4487C">
      <w:pPr>
        <w:spacing w:before="360" w:after="240" w:line="240" w:lineRule="auto"/>
        <w:ind w:left="270"/>
        <w:jc w:val="both"/>
        <w:rPr>
          <w:rFonts w:eastAsia="Times New Roman"/>
          <w:b/>
          <w:i/>
          <w:sz w:val="28"/>
          <w:szCs w:val="24"/>
          <w:lang w:val="sq-AL"/>
        </w:rPr>
      </w:pPr>
      <w:r w:rsidRPr="008B77E3">
        <w:rPr>
          <w:rFonts w:eastAsia="Times New Roman"/>
          <w:b/>
          <w:i/>
          <w:sz w:val="28"/>
          <w:szCs w:val="24"/>
          <w:lang w:val="sq-AL"/>
        </w:rPr>
        <w:t xml:space="preserve">5.8.  </w:t>
      </w:r>
      <w:r w:rsidR="007C0ABF" w:rsidRPr="008B77E3">
        <w:rPr>
          <w:rFonts w:eastAsia="Times New Roman"/>
          <w:b/>
          <w:i/>
          <w:sz w:val="28"/>
          <w:szCs w:val="24"/>
          <w:lang w:val="sq-AL"/>
        </w:rPr>
        <w:t xml:space="preserve">Sfidat në Sistemin e Ndihmës Juridike </w:t>
      </w:r>
    </w:p>
    <w:p w:rsidR="007C0ABF" w:rsidRPr="008B77E3" w:rsidRDefault="007C0ABF" w:rsidP="00797D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Agjencinë për Ndihmë Juridike Falas, si institucion të ri, e kanë përcjell</w:t>
      </w:r>
      <w:r w:rsidR="00FE24B3">
        <w:rPr>
          <w:rFonts w:asciiTheme="majorHAnsi" w:eastAsia="Times New Roman" w:hAnsiTheme="majorHAnsi" w:cs="Times New Roman"/>
          <w:sz w:val="24"/>
          <w:szCs w:val="24"/>
          <w:lang w:val="sq-AL"/>
        </w:rPr>
        <w:t>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një varg p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engesa</w:t>
      </w:r>
      <w:r w:rsidR="00FE24B3">
        <w:rPr>
          <w:rFonts w:asciiTheme="majorHAnsi" w:eastAsia="Times New Roman" w:hAnsiTheme="majorHAnsi" w:cs="Times New Roman"/>
          <w:sz w:val="24"/>
          <w:szCs w:val="24"/>
          <w:lang w:val="sq-AL"/>
        </w:rPr>
        <w:t>sh</w:t>
      </w:r>
      <w:r w:rsidR="002020E6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, mangësidhe lloje</w:t>
      </w:r>
      <w:r w:rsidR="00FE24B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të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ndryshme të sfidave.</w:t>
      </w:r>
    </w:p>
    <w:p w:rsidR="007C0ABF" w:rsidRPr="008B77E3" w:rsidRDefault="007C0ABF" w:rsidP="00797D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Që nga themelimi e deri më sot, sfidat kryesore për funksionalizimin e një sistemi kualitativ të Ndihmës Juridik</w:t>
      </w:r>
      <w:r w:rsidR="00797D9E"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 në Republikën e Kosovës janë:</w:t>
      </w:r>
    </w:p>
    <w:p w:rsidR="007C0ABF" w:rsidRPr="008B77E3" w:rsidRDefault="007C0ABF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lastRenderedPageBreak/>
        <w:t>Krijimi dhe sigurimi i një buxheti stabil dhe të qëndrueshëm për të plotësuar nevojat e palëve në sistemit e gjithmbarshëm të Ndihmës Juridike në Republikën e Kosovës.</w:t>
      </w:r>
    </w:p>
    <w:p w:rsidR="007C0ABF" w:rsidRPr="008B77E3" w:rsidRDefault="00A351B7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>
        <w:rPr>
          <w:rFonts w:asciiTheme="majorHAnsi" w:eastAsia="Times New Roman" w:hAnsiTheme="majorHAnsi" w:cs="Times New Roman"/>
          <w:noProof/>
          <w:sz w:val="24"/>
          <w:szCs w:val="24"/>
        </w:rPr>
        <w:pict>
          <v:group id="Group 8" o:spid="_x0000_s1103" style="position:absolute;left:0;text-align:left;margin-left:569.25pt;margin-top:801.75pt;width:40.25pt;height:777.9pt;z-index:251700224;mso-position-horizontal-relative:page;mso-position-vertical-relative:page" coordorigin="719" coordsize="23317,942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">
            <v:rect id="Rectangle 45" o:spid="_x0000_s1104" style="position:absolute;left:719;width:23317;height:7042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YEo5rsA&#10;AADbAAAADwAAAGRycy9kb3ducmV2LnhtbERPzQrCMAy+C75DieBNO4eITquIKHjVKegtrHEbrulY&#10;q863t4LgLR/fbxar1lTiSY0rLSsYDSMQxJnVJecKTuluMAXhPLLGyjIpeJOD1bLbWWCi7YsP9Dz6&#10;XIQQdgkqKLyvEyldVpBBN7Q1ceButjHoA2xyqRt8hXBTyTiKJtJgyaGhwJo2BWX348Mo4OialbPY&#10;5pfU6HO8vaaTMadK9Xvteg7CU+v/4p97r8P8GXx/CQfI5Q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DmBKOa7AAAA2wAAAA8AAAAAAAAAAAAAAAAAmAIAAGRycy9kb3ducmV2Lnht&#10;bFBLBQYAAAAABAAEAPUAAACAAwAAAAA=&#10;" fillcolor="#1f497d" stroked="f" strokeweight="2pt">
              <v:textbox inset="14.4pt,14.4pt,14.4pt,28.8pt">
                <w:txbxContent>
                  <w:p w:rsidR="0079793D" w:rsidRPr="00363A68" w:rsidRDefault="0079793D" w:rsidP="007C0ABF">
                    <w:pPr>
                      <w:spacing w:before="240"/>
                      <w:rPr>
                        <w:color w:val="FFFFFF"/>
                        <w:lang w:bidi="hi-IN"/>
                      </w:rPr>
                    </w:pPr>
                  </w:p>
                </w:txbxContent>
              </v:textbox>
            </v:rect>
            <v:rect id="Rectangle 46" o:spid="_x0000_s1105" style="position:absolute;left:719;top:93083;width:23317;height:1188;visibility:visibl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MGyfMAA&#10;AADbAAAADwAAAGRycy9kb3ducmV2LnhtbERPTYvCMBC9L/gfwgheRNMVV6QaRVaFxdNaxfPQjG2x&#10;mdQk1u6/Nwdhj4/3vVx3phYtOV9ZVvA5TkAQ51ZXXCg4n/ajOQgfkDXWlknBH3lYr3ofS0y1ffKR&#10;2iwUIoawT1FBGUKTSunzkgz6sW2II3e1zmCI0BVSO3zGcFPLSZLMpMGKY0OJDX2XlN+yh1EwlS57&#10;XKqvdnjKfoeHrT0X991NqUG/2yxABOrCv/jt/tEKJnF9/BJ/gFy9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MGyfMAAAADbAAAADwAAAAAAAAAAAAAAAACYAgAAZHJzL2Rvd25y&#10;ZXYueG1sUEsFBgAAAAAEAAQA9QAAAIUDAAAAAA==&#10;" fillcolor="#4f81bd" stroked="f" strokeweight="2pt">
              <v:textbox inset="14.4pt,14.4pt,14.4pt,28.8pt">
                <w:txbxContent>
                  <w:p w:rsidR="0079793D" w:rsidRPr="00363A68" w:rsidRDefault="0079793D" w:rsidP="007C0ABF">
                    <w:pPr>
                      <w:spacing w:before="240"/>
                      <w:rPr>
                        <w:color w:val="FFFFFF"/>
                        <w:lang w:bidi="hi-IN"/>
                      </w:rPr>
                    </w:pPr>
                  </w:p>
                </w:txbxContent>
              </v:textbox>
            </v:rect>
            <w10:wrap anchorx="page" anchory="page"/>
          </v:group>
        </w:pict>
      </w:r>
      <w:r w:rsidR="007C0ABF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 xml:space="preserve">Zbatimi i drejtë dhe i plotë i legjislacionit primar dhe sekondar i cili fushëveprimin dhe </w:t>
      </w:r>
      <w:r w:rsidR="00FE24B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fushë-</w:t>
      </w:r>
      <w:r w:rsidR="00FE24B3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zbatimin</w:t>
      </w:r>
      <w:r w:rsidR="00FE24B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 xml:space="preserve"> e vet</w:t>
      </w:r>
      <w:r w:rsidR="007C0ABF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 xml:space="preserve"> e ka në sistemin e Ndihmës Juridike në  Republikës së Kosovës.</w:t>
      </w:r>
    </w:p>
    <w:p w:rsidR="007C0ABF" w:rsidRPr="008B77E3" w:rsidRDefault="007C0ABF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Ndërtimi i kapaciteteve profesionale dhe administrative, në institucionet e sistemit të Ndihmës Juridike.</w:t>
      </w:r>
    </w:p>
    <w:p w:rsidR="007C0ABF" w:rsidRPr="008B77E3" w:rsidRDefault="007C0ABF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Sensibilizimi dhe vetëdijesimi i publikut, veçmas i grupeve të interesit, interesi i të cilëve ndërlidhet me ndihmën juridike.</w:t>
      </w:r>
    </w:p>
    <w:p w:rsidR="007C0ABF" w:rsidRPr="008B77E3" w:rsidRDefault="007C0ABF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A</w:t>
      </w:r>
      <w:r w:rsidR="002020E6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vanc</w:t>
      </w: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imi i bashkëpunimit ndërinstitucional në mes institucionit të Ndihmës Juridike dhe institucioneve të nivelit qendror në Republikën e Kosovës, veçmas me institucionet e drejtësisë në vendin tonë.</w:t>
      </w:r>
    </w:p>
    <w:p w:rsidR="007C0ABF" w:rsidRPr="008B77E3" w:rsidRDefault="007C0ABF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 xml:space="preserve">Hulumtimi dhe gjetja e burimeve financiare nga donatorët e ndryshëm. </w:t>
      </w:r>
    </w:p>
    <w:p w:rsidR="007C0ABF" w:rsidRPr="008B77E3" w:rsidRDefault="007C0ABF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color w:val="C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Rekrutimi i p</w:t>
      </w:r>
      <w:r w:rsidR="002020E6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ersonelit të ri profesional në s</w:t>
      </w: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i</w:t>
      </w:r>
      <w:r w:rsidR="002020E6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stemin e ndihmës j</w:t>
      </w: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uridike, në përputhje me rregullat dhe standardet e Shërbimit Civil të Republikës së Kosovës.</w:t>
      </w:r>
    </w:p>
    <w:p w:rsidR="007C0ABF" w:rsidRPr="008B77E3" w:rsidRDefault="007C0ABF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Shtrirja e drejtë dhe e barabartë e sistemit të përgjithshëm të Ndihmës Juridike, në të gjitha zonat gjeografike, përkatësisht në të gjitha komunat e Republikës së Kosovës.</w:t>
      </w:r>
    </w:p>
    <w:p w:rsidR="007C0ABF" w:rsidRPr="008B77E3" w:rsidRDefault="007C0ABF" w:rsidP="00797D9E">
      <w:pPr>
        <w:numPr>
          <w:ilvl w:val="0"/>
          <w:numId w:val="9"/>
        </w:numPr>
        <w:spacing w:after="0" w:line="312" w:lineRule="auto"/>
        <w:ind w:left="1077" w:hanging="357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Edukimi dhe arsimimi i vazhdueshëm kualitativ i personelit të Ndihmës Juridike në  Republikën e Kosovës.</w:t>
      </w:r>
    </w:p>
    <w:p w:rsidR="007C0ABF" w:rsidRPr="008B77E3" w:rsidRDefault="007C0ABF" w:rsidP="00797D9E">
      <w:pPr>
        <w:spacing w:before="240" w:after="120" w:line="312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P</w:t>
      </w:r>
      <w:r w:rsidR="00FE24B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ër përmbushjen e sfidave, 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>evitimin dhe eliminimin e pengesave</w:t>
      </w:r>
      <w:r w:rsidR="00FE24B3">
        <w:rPr>
          <w:rFonts w:asciiTheme="majorHAnsi" w:eastAsia="Times New Roman" w:hAnsiTheme="majorHAnsi" w:cs="Times New Roman"/>
          <w:sz w:val="24"/>
          <w:szCs w:val="24"/>
          <w:lang w:val="sq-AL"/>
        </w:rPr>
        <w:t>, si</w:t>
      </w:r>
      <w:r w:rsidRPr="008B77E3">
        <w:rPr>
          <w:rFonts w:asciiTheme="majorHAnsi" w:eastAsia="Times New Roman" w:hAnsiTheme="majorHAnsi" w:cs="Times New Roman"/>
          <w:sz w:val="24"/>
          <w:szCs w:val="24"/>
          <w:lang w:val="sq-AL"/>
        </w:rPr>
        <w:t xml:space="preserve"> dhe mangësive të natyrave të ndryshme, Agjencia për Ndihmë Juridike Falas, duke synuar një sistem të ligjshëm dhe të mirëfilltë të Ndihmës Juridike propozon këto:</w:t>
      </w:r>
    </w:p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sq-AL"/>
        </w:rPr>
      </w:pPr>
    </w:p>
    <w:p w:rsidR="007C0ABF" w:rsidRPr="008B77E3" w:rsidRDefault="007C0ABF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sq-AL"/>
        </w:rPr>
      </w:pPr>
    </w:p>
    <w:p w:rsidR="00797D9E" w:rsidRPr="008B77E3" w:rsidRDefault="00797D9E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sq-AL"/>
        </w:rPr>
      </w:pPr>
    </w:p>
    <w:p w:rsidR="00797D9E" w:rsidRPr="008B77E3" w:rsidRDefault="00797D9E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sq-AL"/>
        </w:rPr>
      </w:pPr>
    </w:p>
    <w:p w:rsidR="00797D9E" w:rsidRPr="008B77E3" w:rsidRDefault="00797D9E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sq-AL"/>
        </w:rPr>
      </w:pPr>
    </w:p>
    <w:p w:rsidR="00797D9E" w:rsidRPr="008B77E3" w:rsidRDefault="00797D9E" w:rsidP="007C0A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highlight w:val="yellow"/>
          <w:lang w:val="sq-AL"/>
        </w:rPr>
      </w:pPr>
    </w:p>
    <w:p w:rsidR="005A7A48" w:rsidRDefault="005A7A48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</w:pPr>
      <w:r w:rsidRPr="008B77E3"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  <w:br w:type="page"/>
      </w:r>
    </w:p>
    <w:p w:rsidR="00FE24B3" w:rsidRPr="008B77E3" w:rsidRDefault="00FE24B3">
      <w:pPr>
        <w:rPr>
          <w:rFonts w:ascii="Times New Roman" w:eastAsia="Times New Roman" w:hAnsi="Times New Roman" w:cs="Times New Roman"/>
          <w:b/>
          <w:bCs/>
          <w:sz w:val="28"/>
          <w:szCs w:val="28"/>
          <w:lang w:val="sq-AL"/>
        </w:rPr>
      </w:pPr>
    </w:p>
    <w:p w:rsidR="007C0ABF" w:rsidRPr="008B77E3" w:rsidRDefault="00797D9E" w:rsidP="00A4487C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eastAsia="Times New Roman"/>
          <w:b/>
          <w:sz w:val="32"/>
          <w:szCs w:val="24"/>
          <w:lang w:val="sq-AL"/>
        </w:rPr>
      </w:pPr>
      <w:r w:rsidRPr="008B77E3">
        <w:rPr>
          <w:rFonts w:eastAsia="Times New Roman"/>
          <w:b/>
          <w:sz w:val="32"/>
          <w:szCs w:val="24"/>
          <w:lang w:val="sq-AL"/>
        </w:rPr>
        <w:t>REKOMANDIME</w:t>
      </w:r>
    </w:p>
    <w:p w:rsidR="007C0ABF" w:rsidRPr="008B77E3" w:rsidRDefault="007C0ABF" w:rsidP="00A4487C">
      <w:pPr>
        <w:numPr>
          <w:ilvl w:val="0"/>
          <w:numId w:val="11"/>
        </w:numPr>
        <w:tabs>
          <w:tab w:val="clear" w:pos="720"/>
          <w:tab w:val="num" w:pos="1170"/>
        </w:tabs>
        <w:spacing w:before="120" w:after="0" w:line="312" w:lineRule="auto"/>
        <w:ind w:left="1170" w:hanging="450"/>
        <w:jc w:val="both"/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 xml:space="preserve">Rritja e buxhetit për </w:t>
      </w:r>
      <w:r w:rsidR="002020E6"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Agjencinë për Ndihmë Juridike Falas</w:t>
      </w:r>
      <w:r w:rsidRPr="008B77E3">
        <w:rPr>
          <w:rFonts w:asciiTheme="majorHAnsi" w:eastAsia="Times New Roman" w:hAnsiTheme="majorHAnsi" w:cs="Times New Roman"/>
          <w:bCs/>
          <w:sz w:val="24"/>
          <w:szCs w:val="24"/>
          <w:lang w:val="sq-AL"/>
        </w:rPr>
        <w:t>, në përputhje me kërkesat e qytetarëve të cilët kërkojnë ndihmë juridike falas në Republikën e Kosovës.</w:t>
      </w:r>
    </w:p>
    <w:p w:rsidR="007C0ABF" w:rsidRPr="008B77E3" w:rsidRDefault="007C0ABF" w:rsidP="00A4487C">
      <w:pPr>
        <w:numPr>
          <w:ilvl w:val="0"/>
          <w:numId w:val="11"/>
        </w:numPr>
        <w:tabs>
          <w:tab w:val="clear" w:pos="720"/>
          <w:tab w:val="num" w:pos="1170"/>
        </w:tabs>
        <w:autoSpaceDE w:val="0"/>
        <w:autoSpaceDN w:val="0"/>
        <w:adjustRightInd w:val="0"/>
        <w:spacing w:before="120" w:after="0" w:line="312" w:lineRule="auto"/>
        <w:ind w:left="1170" w:hanging="45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Inkorporimi i 8 (tetë) zyrave për ndihmë juridike nga Projekti “Avancimi i Drejtës</w:t>
      </w:r>
      <w:r w:rsidR="002020E6"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 xml:space="preserve">isë Gjinore”, në Agjencinë për </w:t>
      </w: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Ndihmë Juridike</w:t>
      </w:r>
      <w:r w:rsidR="002020E6"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 xml:space="preserve"> Falas</w:t>
      </w: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 xml:space="preserve"> si zyre të rregullta për ofrimin e ndihmës juridike.</w:t>
      </w:r>
    </w:p>
    <w:p w:rsidR="007C0ABF" w:rsidRPr="008B77E3" w:rsidRDefault="007C0ABF" w:rsidP="00A4487C">
      <w:pPr>
        <w:numPr>
          <w:ilvl w:val="0"/>
          <w:numId w:val="11"/>
        </w:numPr>
        <w:tabs>
          <w:tab w:val="clear" w:pos="720"/>
          <w:tab w:val="num" w:pos="1170"/>
        </w:tabs>
        <w:autoSpaceDE w:val="0"/>
        <w:autoSpaceDN w:val="0"/>
        <w:adjustRightInd w:val="0"/>
        <w:spacing w:before="120" w:after="0" w:line="312" w:lineRule="auto"/>
        <w:ind w:left="1170" w:hanging="45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Sensibilizimi i vazhdueshëm i institucioneve dhe organeve të Republikës së Kosovës për rëndësinë që duhet kushtuar këtij institucioni.</w:t>
      </w:r>
    </w:p>
    <w:p w:rsidR="007C0ABF" w:rsidRPr="008B77E3" w:rsidRDefault="007C0ABF" w:rsidP="00A4487C">
      <w:pPr>
        <w:numPr>
          <w:ilvl w:val="0"/>
          <w:numId w:val="11"/>
        </w:numPr>
        <w:tabs>
          <w:tab w:val="clear" w:pos="720"/>
          <w:tab w:val="num" w:pos="1170"/>
        </w:tabs>
        <w:autoSpaceDE w:val="0"/>
        <w:autoSpaceDN w:val="0"/>
        <w:adjustRightInd w:val="0"/>
        <w:spacing w:before="120" w:after="0" w:line="312" w:lineRule="auto"/>
        <w:ind w:left="1170" w:hanging="45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Edukimi dhe ngritja e vetëdijes së qytetarëve për rol</w:t>
      </w:r>
      <w:r w:rsidR="00FE24B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in dhe mundësitë që u ofron  ANJF</w:t>
      </w: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-</w:t>
      </w:r>
      <w:r w:rsidR="00FE24B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j</w:t>
      </w: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a.</w:t>
      </w:r>
    </w:p>
    <w:p w:rsidR="007C0ABF" w:rsidRPr="008B77E3" w:rsidRDefault="007C0ABF" w:rsidP="00A4487C">
      <w:pPr>
        <w:numPr>
          <w:ilvl w:val="0"/>
          <w:numId w:val="11"/>
        </w:numPr>
        <w:tabs>
          <w:tab w:val="clear" w:pos="720"/>
          <w:tab w:val="num" w:pos="1170"/>
        </w:tabs>
        <w:autoSpaceDE w:val="0"/>
        <w:autoSpaceDN w:val="0"/>
        <w:adjustRightInd w:val="0"/>
        <w:spacing w:before="120" w:after="0" w:line="312" w:lineRule="auto"/>
        <w:ind w:left="1170" w:hanging="450"/>
        <w:jc w:val="both"/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</w:pP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Ngritja e vazhdueshme profesionale e stafit të këtij institucioni për shfrytëzimin e të gjit</w:t>
      </w:r>
      <w:r w:rsidR="00FE24B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>hë mekanizmave ekzistues ligjor</w:t>
      </w:r>
      <w:r w:rsidRPr="008B77E3">
        <w:rPr>
          <w:rFonts w:asciiTheme="majorHAnsi" w:eastAsia="Times New Roman" w:hAnsiTheme="majorHAnsi" w:cs="Times New Roman"/>
          <w:color w:val="000000"/>
          <w:sz w:val="24"/>
          <w:szCs w:val="24"/>
          <w:lang w:val="sq-AL"/>
        </w:rPr>
        <w:t xml:space="preserve"> për ndihmë juridike.</w:t>
      </w:r>
    </w:p>
    <w:p w:rsidR="007C0ABF" w:rsidRPr="008B77E3" w:rsidRDefault="007C0ABF" w:rsidP="00A4487C">
      <w:pPr>
        <w:tabs>
          <w:tab w:val="num" w:pos="1170"/>
        </w:tabs>
        <w:spacing w:after="0" w:line="240" w:lineRule="auto"/>
        <w:ind w:left="1170" w:hanging="450"/>
        <w:jc w:val="both"/>
        <w:rPr>
          <w:rFonts w:ascii="Times New Roman" w:eastAsia="Times New Roman" w:hAnsi="Times New Roman" w:cs="Times New Roman"/>
          <w:sz w:val="24"/>
          <w:szCs w:val="24"/>
          <w:lang w:val="sq-AL"/>
        </w:rPr>
      </w:pPr>
    </w:p>
    <w:p w:rsidR="008F3BB1" w:rsidRPr="008B77E3" w:rsidRDefault="008F3BB1" w:rsidP="00A4487C">
      <w:pPr>
        <w:tabs>
          <w:tab w:val="num" w:pos="1170"/>
        </w:tabs>
        <w:ind w:left="1170" w:hanging="450"/>
        <w:rPr>
          <w:lang w:val="sq-AL"/>
        </w:rPr>
      </w:pPr>
    </w:p>
    <w:sectPr w:rsidR="008F3BB1" w:rsidRPr="008B77E3" w:rsidSect="00C6107C">
      <w:pgSz w:w="12240" w:h="15840"/>
      <w:pgMar w:top="1440" w:right="1530" w:bottom="1440" w:left="1260" w:header="720" w:footer="720" w:gutter="0"/>
      <w:pgNumType w:start="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1B7" w:rsidRDefault="00A351B7">
      <w:pPr>
        <w:spacing w:after="0" w:line="240" w:lineRule="auto"/>
      </w:pPr>
      <w:r>
        <w:separator/>
      </w:r>
    </w:p>
  </w:endnote>
  <w:endnote w:type="continuationSeparator" w:id="0">
    <w:p w:rsidR="00A351B7" w:rsidRDefault="00A351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93D" w:rsidRDefault="00A351B7">
    <w:pPr>
      <w:pStyle w:val="Footer"/>
    </w:pPr>
    <w:r>
      <w:rPr>
        <w:noProof/>
      </w:rPr>
      <w:pict>
        <v:group id="Group 156" o:spid="_x0000_s2051" style="position:absolute;margin-left:0;margin-top:0;width:580.05pt;height:27.35pt;z-index:251670528;mso-position-horizontal:center;mso-position-horizontal-relative:page;mso-position-vertical:top;mso-position-vertical-relative:line" coordorigin="321,14850" coordsize="11601,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">
          <v:rect id="Rectangle 157" o:spid="_x0000_s2054" style="position:absolute;left:374;top:14915;width:9346;height:4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oNqMMA&#10;AADbAAAADwAAAGRycy9kb3ducmV2LnhtbERPTWvCQBC9C/6HZYTe6kYPRaKrSGih2FJr7KHehuyY&#10;Dc3OhuyapP56t1DwNo/3OavNYGvRUesrxwpm0wQEceF0xaWCr+PL4wKED8gaa8ek4Jc8bNbj0QpT&#10;7Xo+UJeHUsQQ9ikqMCE0qZS+MGTRT11DHLmzay2GCNtS6hb7GG5rOU+SJ2mx4thgsKHMUPGTX6yC&#10;713+8fZp3rs+y06X52u9z2VxVuphMmyXIAIN4S7+d7/qOH8Gf7/EA+T6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oNqMMAAADbAAAADwAAAAAAAAAAAAAAAACYAgAAZHJzL2Rv&#10;d25yZXYueG1sUEsFBgAAAAAEAAQA9QAAAIgDAAAAAA==&#10;" fillcolor="#943634 [2405]" stroked="f" strokecolor="#943634">
            <v:textbox>
              <w:txbxContent>
                <w:sdt>
                  <w:sdtPr>
                    <w:rPr>
                      <w:b/>
                      <w:color w:val="FBD4B4" w:themeColor="accent6" w:themeTint="66"/>
                      <w:spacing w:val="60"/>
                    </w:rPr>
                    <w:alias w:val="Address"/>
                    <w:id w:val="88294547"/>
                    <w:dataBinding w:prefixMappings="xmlns:ns0='http://schemas.microsoft.com/office/2006/coverPageProps'" w:xpath="/ns0:CoverPageProperties[1]/ns0:CompanyAddress[1]" w:storeItemID="{55AF091B-3C7A-41E3-B477-F2FDAA23CFDA}"/>
                    <w:text w:multiLine="1"/>
                  </w:sdtPr>
                  <w:sdtEndPr/>
                  <w:sdtContent>
                    <w:p w:rsidR="0079793D" w:rsidRDefault="0079793D" w:rsidP="00807EEB">
                      <w:pPr>
                        <w:pStyle w:val="Footer"/>
                        <w:jc w:val="center"/>
                        <w:rPr>
                          <w:color w:val="FFFFFF" w:themeColor="background1"/>
                          <w:spacing w:val="60"/>
                        </w:rPr>
                      </w:pPr>
                      <w:r>
                        <w:rPr>
                          <w:b/>
                          <w:color w:val="FBD4B4" w:themeColor="accent6" w:themeTint="66"/>
                          <w:spacing w:val="60"/>
                        </w:rPr>
                        <w:t xml:space="preserve">RAPORTI VJETOR   2012  </w:t>
                      </w:r>
                      <w:r w:rsidRPr="00A415E3">
                        <w:rPr>
                          <w:b/>
                          <w:color w:val="FBD4B4" w:themeColor="accent6" w:themeTint="66"/>
                          <w:spacing w:val="60"/>
                        </w:rPr>
                        <w:t xml:space="preserve"> GODIŜNJI I</w:t>
                      </w:r>
                      <w:r>
                        <w:rPr>
                          <w:b/>
                          <w:color w:val="FBD4B4" w:themeColor="accent6" w:themeTint="66"/>
                          <w:spacing w:val="60"/>
                        </w:rPr>
                        <w:t>Z</w:t>
                      </w:r>
                      <w:r w:rsidRPr="00A415E3">
                        <w:rPr>
                          <w:b/>
                          <w:color w:val="FBD4B4" w:themeColor="accent6" w:themeTint="66"/>
                          <w:spacing w:val="60"/>
                        </w:rPr>
                        <w:t>VEŜTAJ</w:t>
                      </w:r>
                    </w:p>
                  </w:sdtContent>
                </w:sdt>
                <w:sdt>
                  <w:sdtPr>
                    <w:rPr>
                      <w:color w:val="FFFFFF" w:themeColor="background1"/>
                      <w:spacing w:val="60"/>
                    </w:rPr>
                    <w:alias w:val="Address"/>
                    <w:id w:val="88294548"/>
                    <w:dataBinding w:prefixMappings="xmlns:ns0='http://schemas.microsoft.com/office/2006/coverPageProps'" w:xpath="/ns0:CoverPageProperties[1]/ns0:CompanyAddress[1]" w:storeItemID="{55AF091B-3C7A-41E3-B477-F2FDAA23CFDA}"/>
                    <w:text w:multiLine="1"/>
                  </w:sdtPr>
                  <w:sdtEndPr/>
                  <w:sdtContent>
                    <w:p w:rsidR="0079793D" w:rsidRDefault="0079793D" w:rsidP="005A7A48">
                      <w:pPr>
                        <w:pStyle w:val="Footer"/>
                        <w:jc w:val="center"/>
                        <w:rPr>
                          <w:color w:val="FFFFFF" w:themeColor="background1"/>
                          <w:spacing w:val="60"/>
                        </w:rPr>
                      </w:pPr>
                      <w:r>
                        <w:rPr>
                          <w:color w:val="FFFFFF" w:themeColor="background1"/>
                          <w:spacing w:val="60"/>
                        </w:rPr>
                        <w:t>RAPORTI VJETOR   2012   GODIŜNJI IZVEŜTAJ</w:t>
                      </w:r>
                    </w:p>
                  </w:sdtContent>
                </w:sdt>
                <w:p w:rsidR="0079793D" w:rsidRPr="00807EEB" w:rsidRDefault="0079793D">
                  <w:pPr>
                    <w:pStyle w:val="Header"/>
                    <w:rPr>
                      <w:color w:val="FFFFFF" w:themeColor="background1"/>
                    </w:rPr>
                  </w:pPr>
                </w:p>
              </w:txbxContent>
            </v:textbox>
          </v:rect>
          <v:rect id="Rectangle 158" o:spid="_x0000_s2053" style="position:absolute;left:9763;top:14903;width:2102;height:4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odAmb4A&#10;AADbAAAADwAAAGRycy9kb3ducmV2LnhtbERPTYvCMBC9C/6HMII3TVdRlq5RVqHgTdTCXodmti1t&#10;JiWJWv31RhC8zeN9zmrTm1ZcyfnasoKvaQKCuLC65lJBfs4m3yB8QNbYWiYFd/KwWQ8HK0y1vfGR&#10;rqdQihjCPkUFVQhdKqUvKjLop7Yjjty/dQZDhK6U2uEthptWzpJkKQ3WHBsq7GhXUdGcLkaBaSnT&#10;jebG5Ye/ZrF8bLPcb5Uaj/rfHxCB+vARv917HefP4fVLPECu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qHQJm+AAAA2wAAAA8AAAAAAAAAAAAAAAAAmAIAAGRycy9kb3ducmV2&#10;LnhtbFBLBQYAAAAABAAEAPUAAACDAwAAAAA=&#10;" fillcolor="#943634 [2405]" stroked="f">
            <v:textbox>
              <w:txbxContent>
                <w:p w:rsidR="0079793D" w:rsidRPr="00807EEB" w:rsidRDefault="0079793D" w:rsidP="00807EEB">
                  <w:pPr>
                    <w:pStyle w:val="Footer"/>
                    <w:jc w:val="right"/>
                    <w:rPr>
                      <w:b/>
                      <w:color w:val="FFFFFF" w:themeColor="background1"/>
                    </w:rPr>
                  </w:pPr>
                </w:p>
              </w:txbxContent>
            </v:textbox>
          </v:rect>
          <v:rect id="Rectangle 159" o:spid="_x0000_s2052" style="position:absolute;left:321;top:14850;width:11601;height:54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+Z/U8EA&#10;AADbAAAADwAAAGRycy9kb3ducmV2LnhtbERP32vCMBB+H/g/hBN8m+lkjtGZShUFn4TpQPd2NLek&#10;tLmUJrPdf78Ig73dx/fzVuvRteJGfag9K3iaZyCIK69rNgo+zvvHVxAhImtsPZOCHwqwLiYPK8y1&#10;H/idbqdoRArhkKMCG2OXSxkqSw7D3HfEifvyvcOYYG+k7nFI4a6Viyx7kQ5rTg0WO9paqprTt1Ow&#10;6z6P5dIEWV6ivTZ+M+zt0Sg1m47lG4hIY/wX/7kPOs1/hvsv6QBZ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mf1PBAAAA2wAAAA8AAAAAAAAAAAAAAAAAmAIAAGRycy9kb3du&#10;cmV2LnhtbFBLBQYAAAAABAAEAPUAAACGAwAAAAA=&#10;" filled="f"/>
          <w10:wrap type="topAndBottom" anchorx="page"/>
        </v:group>
      </w:pict>
    </w:r>
  </w:p>
  <w:p w:rsidR="0079793D" w:rsidRDefault="0079793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93D" w:rsidRDefault="00A351B7" w:rsidP="00CD3A5D">
    <w:pPr>
      <w:pStyle w:val="Footer"/>
      <w:jc w:val="center"/>
      <w:rPr>
        <w:color w:val="17365D" w:themeColor="text2" w:themeShade="BF"/>
      </w:rPr>
    </w:pPr>
    <w:r>
      <w:rPr>
        <w:noProof/>
        <w:color w:val="17365D" w:themeColor="text2" w:themeShade="BF"/>
      </w:rPr>
      <w:pict>
        <v:shapetype id="_x0000_t32" coordsize="21600,21600" o:spt="32" o:oned="t" path="m,l21600,21600e" filled="f">
          <v:path arrowok="t" fillok="f" o:connecttype="none"/>
          <o:lock v:ext="edit" shapetype="t"/>
        </v:shapetype>
        <v:shape id="AutoShape 31" o:spid="_x0000_s2050" type="#_x0000_t32" style="position:absolute;left:0;text-align:left;margin-left:12.55pt;margin-top:12.55pt;width:454.25pt;height:.05pt;z-index:2516797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"/>
      </w:pict>
    </w:r>
  </w:p>
  <w:p w:rsidR="0079793D" w:rsidRPr="00CD3A5D" w:rsidRDefault="00A351B7" w:rsidP="00CD3A5D">
    <w:pPr>
      <w:pStyle w:val="Footer"/>
      <w:jc w:val="center"/>
      <w:rPr>
        <w:color w:val="17365D" w:themeColor="text2" w:themeShade="BF"/>
      </w:rPr>
    </w:pPr>
    <w:r>
      <w:rPr>
        <w:rFonts w:asciiTheme="minorHAnsi" w:eastAsiaTheme="minorEastAsia" w:hAnsi="Tahoma" w:cstheme="minorBidi"/>
        <w:noProof/>
        <w:color w:val="17365D" w:themeColor="text2" w:themeShade="BF"/>
        <w:sz w:val="16"/>
        <w:szCs w:val="16"/>
      </w:rPr>
      <w:pict>
        <v:shapetype id="_x0000_t5" coordsize="21600,21600" o:spt="5" adj="10800" path="m@0,l,21600r21600,xe">
          <v:stroke joinstyle="miter"/>
          <v:formulas>
            <v:f eqn="val #0"/>
            <v:f eqn="prod #0 1 2"/>
            <v:f eqn="sum @1 10800 0"/>
          </v:formulas>
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<v:handles>
            <v:h position="#0,topLeft" xrange="0,21600"/>
          </v:handles>
        </v:shapetype>
        <v:shape id="AutoShape 30" o:spid="_x0000_s2049" type="#_x0000_t5" style="position:absolute;left:0;text-align:left;margin-left:346.3pt;margin-top:0;width:101.45pt;height:120.85pt;z-index:251678720;visibility:visible;mso-position-horizontal:right;mso-position-horizontal-relative:page;mso-position-vertical:bottom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" adj="21600" fillcolor="#31849b [2408]" stroked="f">
          <v:fill opacity="52428f"/>
          <v:textbox>
            <w:txbxContent>
              <w:p w:rsidR="0079793D" w:rsidRPr="00CD3A5D" w:rsidRDefault="0079793D">
                <w:pPr>
                  <w:jc w:val="center"/>
                  <w:rPr>
                    <w:color w:val="0F243E" w:themeColor="text2" w:themeShade="80"/>
                    <w:szCs w:val="72"/>
                  </w:rPr>
                </w:pPr>
                <w:r w:rsidRPr="00CD3A5D">
                  <w:rPr>
                    <w:color w:val="0F243E" w:themeColor="text2" w:themeShade="80"/>
                  </w:rPr>
                  <w:fldChar w:fldCharType="begin"/>
                </w:r>
                <w:r w:rsidRPr="00CD3A5D">
                  <w:rPr>
                    <w:color w:val="0F243E" w:themeColor="text2" w:themeShade="80"/>
                  </w:rPr>
                  <w:instrText xml:space="preserve"> PAGE    \* MERGEFORMAT </w:instrText>
                </w:r>
                <w:r w:rsidRPr="00CD3A5D">
                  <w:rPr>
                    <w:color w:val="0F243E" w:themeColor="text2" w:themeShade="80"/>
                  </w:rPr>
                  <w:fldChar w:fldCharType="separate"/>
                </w:r>
                <w:r w:rsidR="00EF5DE1" w:rsidRPr="00EF5DE1">
                  <w:rPr>
                    <w:rFonts w:asciiTheme="majorHAnsi" w:hAnsiTheme="majorHAnsi"/>
                    <w:noProof/>
                    <w:color w:val="0F243E" w:themeColor="text2" w:themeShade="80"/>
                    <w:sz w:val="72"/>
                    <w:szCs w:val="72"/>
                  </w:rPr>
                  <w:t>14</w:t>
                </w:r>
                <w:r w:rsidRPr="00CD3A5D">
                  <w:rPr>
                    <w:color w:val="0F243E" w:themeColor="text2" w:themeShade="80"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 w:rsidR="0079793D" w:rsidRPr="00CD3A5D">
      <w:rPr>
        <w:color w:val="17365D" w:themeColor="text2" w:themeShade="BF"/>
      </w:rPr>
      <w:t>R a p o r t i   V j e t o r       2012       G o d i š n j i   I z v e š t a j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1B7" w:rsidRDefault="00A351B7">
      <w:pPr>
        <w:spacing w:after="0" w:line="240" w:lineRule="auto"/>
      </w:pPr>
      <w:r>
        <w:separator/>
      </w:r>
    </w:p>
  </w:footnote>
  <w:footnote w:type="continuationSeparator" w:id="0">
    <w:p w:rsidR="00A351B7" w:rsidRDefault="00A351B7">
      <w:pPr>
        <w:spacing w:after="0" w:line="240" w:lineRule="auto"/>
      </w:pPr>
      <w:r>
        <w:continuationSeparator/>
      </w:r>
    </w:p>
  </w:footnote>
  <w:footnote w:id="1">
    <w:p w:rsidR="0079793D" w:rsidRPr="006A6449" w:rsidRDefault="0079793D">
      <w:pPr>
        <w:pStyle w:val="FootnoteText"/>
        <w:rPr>
          <w:lang w:val="sq-AL"/>
        </w:rPr>
      </w:pPr>
      <w:r w:rsidRPr="006A6449">
        <w:rPr>
          <w:rStyle w:val="FootnoteReference"/>
          <w:lang w:val="sq-AL"/>
        </w:rPr>
        <w:footnoteRef/>
      </w:r>
      <w:r w:rsidRPr="006A6449">
        <w:rPr>
          <w:lang w:val="sq-AL"/>
        </w:rPr>
        <w:t xml:space="preserve"> Realizimi i detajizuar i buxhetit bashkëngjitet në fund të Raportit.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93D" w:rsidRDefault="00A351B7" w:rsidP="003D2189">
    <w:pPr>
      <w:pStyle w:val="Header"/>
      <w:jc w:val="both"/>
      <w:rPr>
        <w:color w:val="365F91" w:themeColor="accent1" w:themeShade="BF"/>
      </w:rPr>
    </w:pPr>
    <w:r>
      <w:rPr>
        <w:noProof/>
        <w:color w:val="4F81BD" w:themeColor="accent1"/>
      </w:rPr>
      <w:pict>
        <v:line id="Straight Connector 227" o:spid="_x0000_s2056" style="position:absolute;left:0;text-align:left;flip:y;z-index:251671552;visibility:visible;mso-wrap-distance-top:-6e-5mm;mso-wrap-distance-bottom:-6e-5mm;mso-height-relative:margin" from="-.1pt,15.9pt" to="268.4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" strokecolor="#4579b8 [3044]">
          <o:lock v:ext="edit" shapetype="f"/>
        </v:line>
      </w:pict>
    </w:r>
    <w:r w:rsidR="0079793D">
      <w:rPr>
        <w:noProof/>
        <w:color w:val="4F81BD" w:themeColor="accent1"/>
      </w:rPr>
      <w:drawing>
        <wp:anchor distT="0" distB="0" distL="114300" distR="114300" simplePos="0" relativeHeight="251668480" behindDoc="0" locked="0" layoutInCell="1" allowOverlap="1">
          <wp:simplePos x="0" y="0"/>
          <wp:positionH relativeFrom="column">
            <wp:posOffset>5399405</wp:posOffset>
          </wp:positionH>
          <wp:positionV relativeFrom="paragraph">
            <wp:posOffset>-158115</wp:posOffset>
          </wp:positionV>
          <wp:extent cx="885190" cy="680085"/>
          <wp:effectExtent l="0" t="0" r="0" b="5715"/>
          <wp:wrapTopAndBottom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190" cy="680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sdt>
      <w:sdtPr>
        <w:rPr>
          <w:rFonts w:asciiTheme="minorHAnsi" w:hAnsiTheme="minorHAnsi"/>
          <w:b/>
          <w:color w:val="365F91" w:themeColor="accent1" w:themeShade="BF"/>
          <w:sz w:val="28"/>
        </w:rPr>
        <w:alias w:val="Title"/>
        <w:id w:val="88294549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9793D">
          <w:rPr>
            <w:rFonts w:asciiTheme="minorHAnsi" w:hAnsiTheme="minorHAnsi"/>
            <w:b/>
            <w:color w:val="365F91" w:themeColor="accent1" w:themeShade="BF"/>
            <w:sz w:val="28"/>
          </w:rPr>
          <w:t>AGJENCIA PËR NDIHMË JURIDIKE FALAS</w:t>
        </w:r>
      </w:sdtContent>
    </w:sdt>
  </w:p>
  <w:p w:rsidR="0079793D" w:rsidRPr="00807EEB" w:rsidRDefault="0079793D" w:rsidP="00807EEB">
    <w:pPr>
      <w:pStyle w:val="Header"/>
      <w:rPr>
        <w:rFonts w:asciiTheme="minorHAnsi" w:hAnsiTheme="minorHAnsi"/>
        <w:b/>
        <w:color w:val="365F91" w:themeColor="accent1" w:themeShade="BF"/>
        <w:sz w:val="28"/>
      </w:rPr>
    </w:pPr>
    <w:r w:rsidRPr="00807EEB">
      <w:rPr>
        <w:rFonts w:asciiTheme="minorHAnsi" w:hAnsiTheme="minorHAnsi"/>
        <w:b/>
        <w:color w:val="365F91" w:themeColor="accent1" w:themeShade="BF"/>
        <w:sz w:val="28"/>
      </w:rPr>
      <w:t>AGENCIJA ZA BESPLATNU PRAVNU  POMOĈ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793D" w:rsidRDefault="00A351B7" w:rsidP="00E71E25">
    <w:pPr>
      <w:pStyle w:val="Header"/>
      <w:jc w:val="right"/>
      <w:rPr>
        <w:color w:val="365F91" w:themeColor="accent1" w:themeShade="BF"/>
      </w:rPr>
    </w:pPr>
    <w:sdt>
      <w:sdtPr>
        <w:rPr>
          <w:rFonts w:asciiTheme="minorHAnsi" w:hAnsiTheme="minorHAnsi"/>
          <w:b/>
          <w:color w:val="365F91" w:themeColor="accent1" w:themeShade="BF"/>
          <w:sz w:val="28"/>
        </w:rPr>
        <w:alias w:val="Title"/>
        <w:id w:val="88294550"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79793D">
          <w:rPr>
            <w:rFonts w:asciiTheme="minorHAnsi" w:hAnsiTheme="minorHAnsi"/>
            <w:b/>
            <w:color w:val="365F91" w:themeColor="accent1" w:themeShade="BF"/>
            <w:sz w:val="28"/>
          </w:rPr>
          <w:t>AGJENCIA PËR NDIHMË JURIDIKE FALAS</w:t>
        </w:r>
      </w:sdtContent>
    </w:sdt>
  </w:p>
  <w:p w:rsidR="0079793D" w:rsidRPr="00A415E3" w:rsidRDefault="0079793D" w:rsidP="00807EEB">
    <w:pPr>
      <w:tabs>
        <w:tab w:val="center" w:pos="4320"/>
        <w:tab w:val="right" w:pos="8640"/>
      </w:tabs>
      <w:spacing w:after="0" w:line="240" w:lineRule="auto"/>
      <w:jc w:val="right"/>
      <w:rPr>
        <w:rFonts w:eastAsia="MS Mincho" w:cs="Times New Roman"/>
        <w:b/>
        <w:color w:val="365F91" w:themeColor="accent1" w:themeShade="BF"/>
        <w:sz w:val="26"/>
        <w:szCs w:val="26"/>
      </w:rPr>
    </w:pPr>
    <w:r w:rsidRPr="00A415E3">
      <w:rPr>
        <w:rFonts w:eastAsia="MS Mincho" w:cs="Times New Roman"/>
        <w:b/>
        <w:color w:val="365F91" w:themeColor="accent1" w:themeShade="BF"/>
        <w:sz w:val="26"/>
        <w:szCs w:val="26"/>
      </w:rPr>
      <w:t>AGENCIJA ZA BESPLATNU PRAVNU POMOĈ</w:t>
    </w:r>
  </w:p>
  <w:p w:rsidR="0079793D" w:rsidRDefault="00A351B7" w:rsidP="00807EEB">
    <w:pPr>
      <w:pStyle w:val="Header"/>
      <w:jc w:val="right"/>
    </w:pPr>
    <w:r>
      <w:rPr>
        <w:noProof/>
      </w:rPr>
      <w:pict>
        <v:line id="Straight Connector 9" o:spid="_x0000_s2055" style="position:absolute;left:0;text-align:left;flip:y;z-index:251676672;visibility:visible;mso-wrap-distance-top:-6e-5mm;mso-wrap-distance-bottom:-6e-5mm;mso-height-relative:margin" from="-25.6pt,.25pt" to="646.7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" strokecolor="#4579b8 [3044]">
          <o:lock v:ext="edit" shapetype="f"/>
        </v:lin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646AEB"/>
    <w:multiLevelType w:val="multilevel"/>
    <w:tmpl w:val="112AE4B8"/>
    <w:lvl w:ilvl="0">
      <w:start w:val="5"/>
      <w:numFmt w:val="decimal"/>
      <w:lvlText w:val="%1."/>
      <w:lvlJc w:val="left"/>
      <w:pPr>
        <w:ind w:left="930" w:hanging="9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2" w:hanging="930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1364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56" w:hanging="2520"/>
      </w:pPr>
      <w:rPr>
        <w:rFonts w:hint="default"/>
      </w:rPr>
    </w:lvl>
  </w:abstractNum>
  <w:abstractNum w:abstractNumId="1">
    <w:nsid w:val="08386E9A"/>
    <w:multiLevelType w:val="hybridMultilevel"/>
    <w:tmpl w:val="850CBDBC"/>
    <w:lvl w:ilvl="0" w:tplc="34F856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177DDD"/>
    <w:multiLevelType w:val="hybridMultilevel"/>
    <w:tmpl w:val="2DF683E4"/>
    <w:lvl w:ilvl="0" w:tplc="064CE6C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FB323B0A">
      <w:start w:val="16"/>
      <w:numFmt w:val="decimal"/>
      <w:lvlText w:val="%2."/>
      <w:lvlJc w:val="left"/>
      <w:pPr>
        <w:tabs>
          <w:tab w:val="num" w:pos="780"/>
        </w:tabs>
        <w:ind w:left="780" w:hanging="480"/>
      </w:pPr>
      <w:rPr>
        <w:rFonts w:hint="default"/>
      </w:rPr>
    </w:lvl>
    <w:lvl w:ilvl="2" w:tplc="0409000B">
      <w:start w:val="1"/>
      <w:numFmt w:val="bullet"/>
      <w:lvlText w:val=""/>
      <w:lvlJc w:val="left"/>
      <w:pPr>
        <w:tabs>
          <w:tab w:val="num" w:pos="1560"/>
        </w:tabs>
        <w:ind w:left="156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20"/>
        </w:tabs>
        <w:ind w:left="28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540"/>
        </w:tabs>
        <w:ind w:left="35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80"/>
        </w:tabs>
        <w:ind w:left="49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00"/>
        </w:tabs>
        <w:ind w:left="5700" w:hanging="180"/>
      </w:pPr>
    </w:lvl>
  </w:abstractNum>
  <w:abstractNum w:abstractNumId="3">
    <w:nsid w:val="0C9853E4"/>
    <w:multiLevelType w:val="hybridMultilevel"/>
    <w:tmpl w:val="D1C612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4F21D8"/>
    <w:multiLevelType w:val="hybridMultilevel"/>
    <w:tmpl w:val="452AB74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124D4518"/>
    <w:multiLevelType w:val="hybridMultilevel"/>
    <w:tmpl w:val="DD7CA222"/>
    <w:lvl w:ilvl="0" w:tplc="041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>
    <w:nsid w:val="13253593"/>
    <w:multiLevelType w:val="hybridMultilevel"/>
    <w:tmpl w:val="3FA63D6C"/>
    <w:lvl w:ilvl="0" w:tplc="6D6C456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15075D19"/>
    <w:multiLevelType w:val="hybridMultilevel"/>
    <w:tmpl w:val="E3DAACA4"/>
    <w:lvl w:ilvl="0" w:tplc="7A64D548">
      <w:start w:val="1"/>
      <w:numFmt w:val="decimal"/>
      <w:lvlText w:val="%1."/>
      <w:lvlJc w:val="left"/>
      <w:pPr>
        <w:tabs>
          <w:tab w:val="num" w:pos="-1080"/>
        </w:tabs>
        <w:ind w:left="-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-360"/>
        </w:tabs>
        <w:ind w:left="-3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"/>
        </w:tabs>
        <w:ind w:left="3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080"/>
        </w:tabs>
        <w:ind w:left="10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1800"/>
        </w:tabs>
        <w:ind w:left="18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3960"/>
        </w:tabs>
        <w:ind w:left="39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180"/>
      </w:pPr>
    </w:lvl>
  </w:abstractNum>
  <w:abstractNum w:abstractNumId="8">
    <w:nsid w:val="1FD72A61"/>
    <w:multiLevelType w:val="hybridMultilevel"/>
    <w:tmpl w:val="E9C02F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167F9A"/>
    <w:multiLevelType w:val="hybridMultilevel"/>
    <w:tmpl w:val="0C1876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5210B05"/>
    <w:multiLevelType w:val="multilevel"/>
    <w:tmpl w:val="021EBB1C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5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40" w:hanging="1800"/>
      </w:pPr>
      <w:rPr>
        <w:rFonts w:hint="default"/>
      </w:rPr>
    </w:lvl>
  </w:abstractNum>
  <w:abstractNum w:abstractNumId="11">
    <w:nsid w:val="276D3ACE"/>
    <w:multiLevelType w:val="hybridMultilevel"/>
    <w:tmpl w:val="67DAADEE"/>
    <w:lvl w:ilvl="0" w:tplc="04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2">
    <w:nsid w:val="28A1716A"/>
    <w:multiLevelType w:val="hybridMultilevel"/>
    <w:tmpl w:val="5EE87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8F32472"/>
    <w:multiLevelType w:val="hybridMultilevel"/>
    <w:tmpl w:val="770457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B0C250D"/>
    <w:multiLevelType w:val="multilevel"/>
    <w:tmpl w:val="596E607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255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20" w:hanging="2160"/>
      </w:pPr>
      <w:rPr>
        <w:rFonts w:hint="default"/>
      </w:rPr>
    </w:lvl>
  </w:abstractNum>
  <w:abstractNum w:abstractNumId="15">
    <w:nsid w:val="2F557B1C"/>
    <w:multiLevelType w:val="hybridMultilevel"/>
    <w:tmpl w:val="6AFE08B2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302709BC"/>
    <w:multiLevelType w:val="hybridMultilevel"/>
    <w:tmpl w:val="6944F0F0"/>
    <w:lvl w:ilvl="0" w:tplc="CD98B5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27A2084"/>
    <w:multiLevelType w:val="multilevel"/>
    <w:tmpl w:val="1EC48A5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</w:rPr>
    </w:lvl>
  </w:abstractNum>
  <w:abstractNum w:abstractNumId="18">
    <w:nsid w:val="377F5384"/>
    <w:multiLevelType w:val="hybridMultilevel"/>
    <w:tmpl w:val="B3C8AEC6"/>
    <w:lvl w:ilvl="0" w:tplc="935008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7852CE0"/>
    <w:multiLevelType w:val="hybridMultilevel"/>
    <w:tmpl w:val="51D820AC"/>
    <w:lvl w:ilvl="0" w:tplc="040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0">
    <w:nsid w:val="3C676AB4"/>
    <w:multiLevelType w:val="multilevel"/>
    <w:tmpl w:val="4DB2194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2"/>
        <w:szCs w:val="22"/>
        <w:u w:val="none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  <w:i w:val="0"/>
        <w:sz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</w:rPr>
    </w:lvl>
  </w:abstractNum>
  <w:abstractNum w:abstractNumId="21">
    <w:nsid w:val="43997C3B"/>
    <w:multiLevelType w:val="hybridMultilevel"/>
    <w:tmpl w:val="72303D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C42A32"/>
    <w:multiLevelType w:val="hybridMultilevel"/>
    <w:tmpl w:val="09289A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7B23454"/>
    <w:multiLevelType w:val="multilevel"/>
    <w:tmpl w:val="09BA73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8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4">
    <w:nsid w:val="488B2F57"/>
    <w:multiLevelType w:val="hybridMultilevel"/>
    <w:tmpl w:val="BE96F5DA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5">
    <w:nsid w:val="4AFA1E49"/>
    <w:multiLevelType w:val="hybridMultilevel"/>
    <w:tmpl w:val="238CFF7E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5071D1"/>
    <w:multiLevelType w:val="hybridMultilevel"/>
    <w:tmpl w:val="5A469AC2"/>
    <w:lvl w:ilvl="0" w:tplc="03065F6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D8E78E5"/>
    <w:multiLevelType w:val="hybridMultilevel"/>
    <w:tmpl w:val="87B2479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4E6538A"/>
    <w:multiLevelType w:val="hybridMultilevel"/>
    <w:tmpl w:val="14BA9D7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65D76B3"/>
    <w:multiLevelType w:val="hybridMultilevel"/>
    <w:tmpl w:val="1AA0DD0C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>
    <w:nsid w:val="587661EE"/>
    <w:multiLevelType w:val="hybridMultilevel"/>
    <w:tmpl w:val="FC643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013F91"/>
    <w:multiLevelType w:val="hybridMultilevel"/>
    <w:tmpl w:val="AA48209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FD53011"/>
    <w:multiLevelType w:val="hybridMultilevel"/>
    <w:tmpl w:val="6E9E37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665170C7"/>
    <w:multiLevelType w:val="hybridMultilevel"/>
    <w:tmpl w:val="C8A4E62E"/>
    <w:lvl w:ilvl="0" w:tplc="18B8A8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4">
    <w:nsid w:val="667B4392"/>
    <w:multiLevelType w:val="hybridMultilevel"/>
    <w:tmpl w:val="996669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EC71306"/>
    <w:multiLevelType w:val="hybridMultilevel"/>
    <w:tmpl w:val="0E3C5B22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>
    <w:nsid w:val="6F710008"/>
    <w:multiLevelType w:val="hybridMultilevel"/>
    <w:tmpl w:val="15ACBB6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2004689"/>
    <w:multiLevelType w:val="hybridMultilevel"/>
    <w:tmpl w:val="8AB25E16"/>
    <w:lvl w:ilvl="0" w:tplc="041C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8">
    <w:nsid w:val="7A073BAA"/>
    <w:multiLevelType w:val="hybridMultilevel"/>
    <w:tmpl w:val="5FF4AE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C5761AE"/>
    <w:multiLevelType w:val="hybridMultilevel"/>
    <w:tmpl w:val="4C8E7706"/>
    <w:lvl w:ilvl="0" w:tplc="04090017">
      <w:start w:val="1"/>
      <w:numFmt w:val="lowerLetter"/>
      <w:lvlText w:val="%1)"/>
      <w:lvlJc w:val="left"/>
      <w:pPr>
        <w:ind w:left="1723" w:hanging="360"/>
      </w:pPr>
    </w:lvl>
    <w:lvl w:ilvl="1" w:tplc="04090019" w:tentative="1">
      <w:start w:val="1"/>
      <w:numFmt w:val="lowerLetter"/>
      <w:lvlText w:val="%2."/>
      <w:lvlJc w:val="left"/>
      <w:pPr>
        <w:ind w:left="2443" w:hanging="360"/>
      </w:pPr>
    </w:lvl>
    <w:lvl w:ilvl="2" w:tplc="0409001B" w:tentative="1">
      <w:start w:val="1"/>
      <w:numFmt w:val="lowerRoman"/>
      <w:lvlText w:val="%3."/>
      <w:lvlJc w:val="right"/>
      <w:pPr>
        <w:ind w:left="3163" w:hanging="180"/>
      </w:pPr>
    </w:lvl>
    <w:lvl w:ilvl="3" w:tplc="0409000F" w:tentative="1">
      <w:start w:val="1"/>
      <w:numFmt w:val="decimal"/>
      <w:lvlText w:val="%4."/>
      <w:lvlJc w:val="left"/>
      <w:pPr>
        <w:ind w:left="3883" w:hanging="360"/>
      </w:pPr>
    </w:lvl>
    <w:lvl w:ilvl="4" w:tplc="04090019" w:tentative="1">
      <w:start w:val="1"/>
      <w:numFmt w:val="lowerLetter"/>
      <w:lvlText w:val="%5."/>
      <w:lvlJc w:val="left"/>
      <w:pPr>
        <w:ind w:left="4603" w:hanging="360"/>
      </w:pPr>
    </w:lvl>
    <w:lvl w:ilvl="5" w:tplc="0409001B" w:tentative="1">
      <w:start w:val="1"/>
      <w:numFmt w:val="lowerRoman"/>
      <w:lvlText w:val="%6."/>
      <w:lvlJc w:val="right"/>
      <w:pPr>
        <w:ind w:left="5323" w:hanging="180"/>
      </w:pPr>
    </w:lvl>
    <w:lvl w:ilvl="6" w:tplc="0409000F" w:tentative="1">
      <w:start w:val="1"/>
      <w:numFmt w:val="decimal"/>
      <w:lvlText w:val="%7."/>
      <w:lvlJc w:val="left"/>
      <w:pPr>
        <w:ind w:left="6043" w:hanging="360"/>
      </w:pPr>
    </w:lvl>
    <w:lvl w:ilvl="7" w:tplc="04090019" w:tentative="1">
      <w:start w:val="1"/>
      <w:numFmt w:val="lowerLetter"/>
      <w:lvlText w:val="%8."/>
      <w:lvlJc w:val="left"/>
      <w:pPr>
        <w:ind w:left="6763" w:hanging="360"/>
      </w:pPr>
    </w:lvl>
    <w:lvl w:ilvl="8" w:tplc="0409001B" w:tentative="1">
      <w:start w:val="1"/>
      <w:numFmt w:val="lowerRoman"/>
      <w:lvlText w:val="%9."/>
      <w:lvlJc w:val="right"/>
      <w:pPr>
        <w:ind w:left="7483" w:hanging="180"/>
      </w:pPr>
    </w:lvl>
  </w:abstractNum>
  <w:abstractNum w:abstractNumId="40">
    <w:nsid w:val="7C8D7F81"/>
    <w:multiLevelType w:val="hybridMultilevel"/>
    <w:tmpl w:val="9EC8E4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D9061C2"/>
    <w:multiLevelType w:val="hybridMultilevel"/>
    <w:tmpl w:val="708667D4"/>
    <w:lvl w:ilvl="0" w:tplc="2682B5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34"/>
  </w:num>
  <w:num w:numId="3">
    <w:abstractNumId w:val="9"/>
  </w:num>
  <w:num w:numId="4">
    <w:abstractNumId w:val="32"/>
  </w:num>
  <w:num w:numId="5">
    <w:abstractNumId w:val="40"/>
  </w:num>
  <w:num w:numId="6">
    <w:abstractNumId w:val="2"/>
  </w:num>
  <w:num w:numId="7">
    <w:abstractNumId w:val="31"/>
  </w:num>
  <w:num w:numId="8">
    <w:abstractNumId w:val="24"/>
  </w:num>
  <w:num w:numId="9">
    <w:abstractNumId w:val="33"/>
  </w:num>
  <w:num w:numId="10">
    <w:abstractNumId w:val="38"/>
  </w:num>
  <w:num w:numId="11">
    <w:abstractNumId w:val="16"/>
  </w:num>
  <w:num w:numId="12">
    <w:abstractNumId w:val="29"/>
  </w:num>
  <w:num w:numId="13">
    <w:abstractNumId w:val="30"/>
  </w:num>
  <w:num w:numId="14">
    <w:abstractNumId w:val="26"/>
  </w:num>
  <w:num w:numId="15">
    <w:abstractNumId w:val="21"/>
  </w:num>
  <w:num w:numId="16">
    <w:abstractNumId w:val="19"/>
  </w:num>
  <w:num w:numId="17">
    <w:abstractNumId w:val="22"/>
  </w:num>
  <w:num w:numId="18">
    <w:abstractNumId w:val="3"/>
  </w:num>
  <w:num w:numId="19">
    <w:abstractNumId w:val="1"/>
  </w:num>
  <w:num w:numId="20">
    <w:abstractNumId w:val="5"/>
  </w:num>
  <w:num w:numId="21">
    <w:abstractNumId w:val="13"/>
  </w:num>
  <w:num w:numId="22">
    <w:abstractNumId w:val="4"/>
  </w:num>
  <w:num w:numId="23">
    <w:abstractNumId w:val="35"/>
  </w:num>
  <w:num w:numId="24">
    <w:abstractNumId w:val="12"/>
  </w:num>
  <w:num w:numId="25">
    <w:abstractNumId w:val="20"/>
  </w:num>
  <w:num w:numId="26">
    <w:abstractNumId w:val="11"/>
  </w:num>
  <w:num w:numId="27">
    <w:abstractNumId w:val="17"/>
  </w:num>
  <w:num w:numId="28">
    <w:abstractNumId w:val="8"/>
  </w:num>
  <w:num w:numId="29">
    <w:abstractNumId w:val="25"/>
  </w:num>
  <w:num w:numId="30">
    <w:abstractNumId w:val="18"/>
  </w:num>
  <w:num w:numId="31">
    <w:abstractNumId w:val="39"/>
  </w:num>
  <w:num w:numId="32">
    <w:abstractNumId w:val="37"/>
  </w:num>
  <w:num w:numId="33">
    <w:abstractNumId w:val="27"/>
  </w:num>
  <w:num w:numId="34">
    <w:abstractNumId w:val="6"/>
  </w:num>
  <w:num w:numId="35">
    <w:abstractNumId w:val="36"/>
  </w:num>
  <w:num w:numId="36">
    <w:abstractNumId w:val="28"/>
  </w:num>
  <w:num w:numId="37">
    <w:abstractNumId w:val="23"/>
  </w:num>
  <w:num w:numId="38">
    <w:abstractNumId w:val="0"/>
  </w:num>
  <w:num w:numId="39">
    <w:abstractNumId w:val="10"/>
  </w:num>
  <w:num w:numId="40">
    <w:abstractNumId w:val="41"/>
  </w:num>
  <w:num w:numId="41">
    <w:abstractNumId w:val="15"/>
  </w:num>
  <w:num w:numId="4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  <o:rules v:ext="edit">
        <o:r id="V:Rule1" type="connector" idref="#AutoShape 31"/>
      </o:rules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0ABF"/>
    <w:rsid w:val="00007BE5"/>
    <w:rsid w:val="00020CE1"/>
    <w:rsid w:val="0002112E"/>
    <w:rsid w:val="000331EA"/>
    <w:rsid w:val="0005751F"/>
    <w:rsid w:val="000609F6"/>
    <w:rsid w:val="00080F91"/>
    <w:rsid w:val="000A65E3"/>
    <w:rsid w:val="000B3BAA"/>
    <w:rsid w:val="000D278B"/>
    <w:rsid w:val="000D7550"/>
    <w:rsid w:val="000E46B0"/>
    <w:rsid w:val="00112ECA"/>
    <w:rsid w:val="00120827"/>
    <w:rsid w:val="001253DB"/>
    <w:rsid w:val="00133AD3"/>
    <w:rsid w:val="00133D36"/>
    <w:rsid w:val="00156029"/>
    <w:rsid w:val="00163302"/>
    <w:rsid w:val="00174812"/>
    <w:rsid w:val="001913BB"/>
    <w:rsid w:val="001A10B4"/>
    <w:rsid w:val="001A2E9E"/>
    <w:rsid w:val="001B75DA"/>
    <w:rsid w:val="001C2B8E"/>
    <w:rsid w:val="001C786F"/>
    <w:rsid w:val="001F05FA"/>
    <w:rsid w:val="001F2FCD"/>
    <w:rsid w:val="002020E6"/>
    <w:rsid w:val="00212FB2"/>
    <w:rsid w:val="00234CCA"/>
    <w:rsid w:val="00241A1B"/>
    <w:rsid w:val="00243ACB"/>
    <w:rsid w:val="0029055D"/>
    <w:rsid w:val="002A3D90"/>
    <w:rsid w:val="002A5A91"/>
    <w:rsid w:val="002B5BC4"/>
    <w:rsid w:val="002B68D8"/>
    <w:rsid w:val="002C4556"/>
    <w:rsid w:val="002D4C2C"/>
    <w:rsid w:val="003018F3"/>
    <w:rsid w:val="00312BF5"/>
    <w:rsid w:val="003169A4"/>
    <w:rsid w:val="003277A3"/>
    <w:rsid w:val="0035545A"/>
    <w:rsid w:val="00394317"/>
    <w:rsid w:val="00397D45"/>
    <w:rsid w:val="003A594E"/>
    <w:rsid w:val="003B3C00"/>
    <w:rsid w:val="003B6A5C"/>
    <w:rsid w:val="003D2189"/>
    <w:rsid w:val="003F2C00"/>
    <w:rsid w:val="003F33BE"/>
    <w:rsid w:val="00417DA3"/>
    <w:rsid w:val="00420111"/>
    <w:rsid w:val="0043397A"/>
    <w:rsid w:val="00450C2F"/>
    <w:rsid w:val="00480F47"/>
    <w:rsid w:val="004A4635"/>
    <w:rsid w:val="004A49C9"/>
    <w:rsid w:val="004B0C05"/>
    <w:rsid w:val="004B196F"/>
    <w:rsid w:val="004C1491"/>
    <w:rsid w:val="004C4F2B"/>
    <w:rsid w:val="004C7618"/>
    <w:rsid w:val="004D2EC5"/>
    <w:rsid w:val="004F0471"/>
    <w:rsid w:val="0050155D"/>
    <w:rsid w:val="005157D9"/>
    <w:rsid w:val="005159D5"/>
    <w:rsid w:val="00537A6E"/>
    <w:rsid w:val="00544C28"/>
    <w:rsid w:val="00581A6C"/>
    <w:rsid w:val="0059702E"/>
    <w:rsid w:val="005A7A48"/>
    <w:rsid w:val="005D5F59"/>
    <w:rsid w:val="005E68F3"/>
    <w:rsid w:val="005E747B"/>
    <w:rsid w:val="00631462"/>
    <w:rsid w:val="0063280D"/>
    <w:rsid w:val="0064798C"/>
    <w:rsid w:val="0066170D"/>
    <w:rsid w:val="00681E7D"/>
    <w:rsid w:val="006A3E3A"/>
    <w:rsid w:val="006A6449"/>
    <w:rsid w:val="006B347B"/>
    <w:rsid w:val="006B76EF"/>
    <w:rsid w:val="006F5B87"/>
    <w:rsid w:val="0070780F"/>
    <w:rsid w:val="00742777"/>
    <w:rsid w:val="00753BE0"/>
    <w:rsid w:val="00760C72"/>
    <w:rsid w:val="00763CD2"/>
    <w:rsid w:val="00784B46"/>
    <w:rsid w:val="007863E8"/>
    <w:rsid w:val="007925A0"/>
    <w:rsid w:val="0079793D"/>
    <w:rsid w:val="00797D9E"/>
    <w:rsid w:val="007B3A9A"/>
    <w:rsid w:val="007B5830"/>
    <w:rsid w:val="007C0ABF"/>
    <w:rsid w:val="007D2706"/>
    <w:rsid w:val="007D4D81"/>
    <w:rsid w:val="007D51A8"/>
    <w:rsid w:val="00802E01"/>
    <w:rsid w:val="00807EEB"/>
    <w:rsid w:val="00812EC4"/>
    <w:rsid w:val="00855601"/>
    <w:rsid w:val="008669ED"/>
    <w:rsid w:val="00866F46"/>
    <w:rsid w:val="0087727F"/>
    <w:rsid w:val="00881661"/>
    <w:rsid w:val="00882227"/>
    <w:rsid w:val="008B3933"/>
    <w:rsid w:val="008B500D"/>
    <w:rsid w:val="008B77E3"/>
    <w:rsid w:val="008D3D43"/>
    <w:rsid w:val="008D783B"/>
    <w:rsid w:val="008E2A4E"/>
    <w:rsid w:val="008F3BB1"/>
    <w:rsid w:val="0090111D"/>
    <w:rsid w:val="00912896"/>
    <w:rsid w:val="0091710B"/>
    <w:rsid w:val="0092041C"/>
    <w:rsid w:val="00946F9D"/>
    <w:rsid w:val="009852C6"/>
    <w:rsid w:val="009B20F6"/>
    <w:rsid w:val="009C3565"/>
    <w:rsid w:val="009C6E7F"/>
    <w:rsid w:val="00A134BF"/>
    <w:rsid w:val="00A3220D"/>
    <w:rsid w:val="00A351B7"/>
    <w:rsid w:val="00A415E3"/>
    <w:rsid w:val="00A4487C"/>
    <w:rsid w:val="00A471CD"/>
    <w:rsid w:val="00A56E6A"/>
    <w:rsid w:val="00A760E3"/>
    <w:rsid w:val="00A906C2"/>
    <w:rsid w:val="00AB712B"/>
    <w:rsid w:val="00AD26AF"/>
    <w:rsid w:val="00AE32E6"/>
    <w:rsid w:val="00AE5750"/>
    <w:rsid w:val="00AF138F"/>
    <w:rsid w:val="00AF13D7"/>
    <w:rsid w:val="00B02C89"/>
    <w:rsid w:val="00B16400"/>
    <w:rsid w:val="00B261C3"/>
    <w:rsid w:val="00B569AE"/>
    <w:rsid w:val="00B658E4"/>
    <w:rsid w:val="00B74716"/>
    <w:rsid w:val="00B76921"/>
    <w:rsid w:val="00B9371E"/>
    <w:rsid w:val="00BA7826"/>
    <w:rsid w:val="00BB26EC"/>
    <w:rsid w:val="00BD414D"/>
    <w:rsid w:val="00BE7833"/>
    <w:rsid w:val="00C11B91"/>
    <w:rsid w:val="00C2527E"/>
    <w:rsid w:val="00C32F13"/>
    <w:rsid w:val="00C32F97"/>
    <w:rsid w:val="00C3395E"/>
    <w:rsid w:val="00C4519B"/>
    <w:rsid w:val="00C6107C"/>
    <w:rsid w:val="00C86BF1"/>
    <w:rsid w:val="00CB471D"/>
    <w:rsid w:val="00CB72C4"/>
    <w:rsid w:val="00CC10D5"/>
    <w:rsid w:val="00CC3CE3"/>
    <w:rsid w:val="00CD3A5D"/>
    <w:rsid w:val="00CE087B"/>
    <w:rsid w:val="00D20868"/>
    <w:rsid w:val="00D417CF"/>
    <w:rsid w:val="00D423C0"/>
    <w:rsid w:val="00D80EA9"/>
    <w:rsid w:val="00D844C5"/>
    <w:rsid w:val="00D90010"/>
    <w:rsid w:val="00DA71F0"/>
    <w:rsid w:val="00DC3ABD"/>
    <w:rsid w:val="00DC57C5"/>
    <w:rsid w:val="00E04DD0"/>
    <w:rsid w:val="00E05E44"/>
    <w:rsid w:val="00E10E39"/>
    <w:rsid w:val="00E20E44"/>
    <w:rsid w:val="00E41DF2"/>
    <w:rsid w:val="00E52F41"/>
    <w:rsid w:val="00E55A67"/>
    <w:rsid w:val="00E71E25"/>
    <w:rsid w:val="00E95DE4"/>
    <w:rsid w:val="00EA1161"/>
    <w:rsid w:val="00EA5F9A"/>
    <w:rsid w:val="00EB34D8"/>
    <w:rsid w:val="00EC68D1"/>
    <w:rsid w:val="00ED1DC1"/>
    <w:rsid w:val="00EF5DE1"/>
    <w:rsid w:val="00F120FD"/>
    <w:rsid w:val="00F245F3"/>
    <w:rsid w:val="00F41F4D"/>
    <w:rsid w:val="00F66A01"/>
    <w:rsid w:val="00F747B0"/>
    <w:rsid w:val="00F82D7E"/>
    <w:rsid w:val="00F94185"/>
    <w:rsid w:val="00FA1ED8"/>
    <w:rsid w:val="00FB46DF"/>
    <w:rsid w:val="00FE24B3"/>
    <w:rsid w:val="00FF64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."/>
  <w:listSeparator w:val=","/>
  <w15:docId w15:val="{7F7830B9-684D-44E2-A0F1-463461B57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71E"/>
  </w:style>
  <w:style w:type="paragraph" w:styleId="Heading1">
    <w:name w:val="heading 1"/>
    <w:basedOn w:val="Normal"/>
    <w:next w:val="Normal"/>
    <w:link w:val="Heading1Char"/>
    <w:uiPriority w:val="9"/>
    <w:qFormat/>
    <w:rsid w:val="007C0ABF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ABF"/>
    <w:rPr>
      <w:rFonts w:ascii="Cambria" w:eastAsia="Times New Roman" w:hAnsi="Cambria" w:cs="Times New Roman"/>
      <w:b/>
      <w:bCs/>
      <w:color w:val="365F91"/>
      <w:sz w:val="28"/>
      <w:szCs w:val="28"/>
      <w:lang w:val="sq-AL"/>
    </w:rPr>
  </w:style>
  <w:style w:type="numbering" w:customStyle="1" w:styleId="NoList1">
    <w:name w:val="No List1"/>
    <w:next w:val="NoList"/>
    <w:semiHidden/>
    <w:rsid w:val="007C0ABF"/>
  </w:style>
  <w:style w:type="paragraph" w:customStyle="1" w:styleId="CharCharCharCharCharChar">
    <w:name w:val="Char Char Char Char Char Char"/>
    <w:basedOn w:val="Normal"/>
    <w:rsid w:val="007C0ABF"/>
    <w:pPr>
      <w:spacing w:after="160" w:line="240" w:lineRule="exact"/>
    </w:pPr>
    <w:rPr>
      <w:rFonts w:ascii="Tahoma" w:eastAsia="Times New Roman" w:hAnsi="Tahoma" w:cs="Tahoma"/>
      <w:sz w:val="20"/>
      <w:szCs w:val="20"/>
    </w:rPr>
  </w:style>
  <w:style w:type="paragraph" w:styleId="Header">
    <w:name w:val="header"/>
    <w:basedOn w:val="Normal"/>
    <w:link w:val="HeaderChar"/>
    <w:uiPriority w:val="99"/>
    <w:rsid w:val="007C0ABF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C0ABF"/>
    <w:rPr>
      <w:rFonts w:ascii="Times New Roman" w:eastAsia="MS Mincho" w:hAnsi="Times New Roman" w:cs="Times New Roman"/>
      <w:sz w:val="24"/>
      <w:szCs w:val="24"/>
    </w:rPr>
  </w:style>
  <w:style w:type="paragraph" w:customStyle="1" w:styleId="Char2CharCharChar">
    <w:name w:val="Char2 Char Char Char"/>
    <w:basedOn w:val="Normal"/>
    <w:semiHidden/>
    <w:rsid w:val="007C0ABF"/>
    <w:pPr>
      <w:tabs>
        <w:tab w:val="left" w:pos="709"/>
      </w:tabs>
      <w:spacing w:after="0" w:line="240" w:lineRule="auto"/>
    </w:pPr>
    <w:rPr>
      <w:rFonts w:ascii="Futura Bk" w:eastAsia="Times New Roman" w:hAnsi="Futura Bk" w:cs="Times New Roman"/>
      <w:sz w:val="20"/>
      <w:szCs w:val="24"/>
      <w:lang w:val="pl-PL" w:eastAsia="pl-PL"/>
    </w:rPr>
  </w:style>
  <w:style w:type="paragraph" w:customStyle="1" w:styleId="Default">
    <w:name w:val="Default"/>
    <w:rsid w:val="007C0A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7C0AB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ABF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Times New Roman"/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ABF"/>
    <w:rPr>
      <w:rFonts w:ascii="Calibri" w:eastAsia="Calibri" w:hAnsi="Calibri" w:cs="Times New Roman"/>
      <w:b/>
      <w:bCs/>
      <w:i/>
      <w:iCs/>
      <w:color w:val="4F81BD"/>
      <w:lang w:val="sq-AL"/>
    </w:rPr>
  </w:style>
  <w:style w:type="paragraph" w:styleId="NoSpacing">
    <w:name w:val="No Spacing"/>
    <w:link w:val="NoSpacingChar"/>
    <w:uiPriority w:val="1"/>
    <w:qFormat/>
    <w:rsid w:val="007C0ABF"/>
    <w:pPr>
      <w:spacing w:after="0" w:line="240" w:lineRule="auto"/>
    </w:pPr>
    <w:rPr>
      <w:rFonts w:ascii="Calibri" w:eastAsia="Calibri" w:hAnsi="Calibri" w:cs="Times New Roman"/>
      <w:lang w:val="sq-AL"/>
    </w:rPr>
  </w:style>
  <w:style w:type="paragraph" w:styleId="ListParagraph">
    <w:name w:val="List Paragraph"/>
    <w:basedOn w:val="Normal"/>
    <w:uiPriority w:val="34"/>
    <w:qFormat/>
    <w:rsid w:val="007C0ABF"/>
    <w:pPr>
      <w:ind w:left="720"/>
      <w:contextualSpacing/>
    </w:pPr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rsid w:val="007C0AB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C0ABF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rsid w:val="007C0ABF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0ABF"/>
    <w:rPr>
      <w:rFonts w:ascii="Tahoma" w:eastAsia="Times New Roman" w:hAnsi="Tahoma" w:cs="Times New Roman"/>
      <w:sz w:val="16"/>
      <w:szCs w:val="16"/>
      <w:lang w:val="sq-AL"/>
    </w:rPr>
  </w:style>
  <w:style w:type="character" w:styleId="Hyperlink">
    <w:name w:val="Hyperlink"/>
    <w:uiPriority w:val="99"/>
    <w:unhideWhenUsed/>
    <w:rsid w:val="007C0ABF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rsid w:val="007C0ABF"/>
    <w:rPr>
      <w:rFonts w:ascii="Calibri" w:eastAsia="Calibri" w:hAnsi="Calibri" w:cs="Times New Roman"/>
      <w:lang w:val="sq-AL"/>
    </w:rPr>
  </w:style>
  <w:style w:type="paragraph" w:customStyle="1" w:styleId="3372873BB58A4DED866D2BE34882C06C">
    <w:name w:val="3372873BB58A4DED866D2BE34882C06C"/>
    <w:rsid w:val="007C0ABF"/>
    <w:rPr>
      <w:rFonts w:ascii="Calibri" w:eastAsia="MS Mincho" w:hAnsi="Calibri" w:cs="Arial"/>
      <w:lang w:eastAsia="ja-JP"/>
    </w:rPr>
  </w:style>
  <w:style w:type="table" w:customStyle="1" w:styleId="MediumShading2-Accent11">
    <w:name w:val="Medium Shading 2 - Accent 11"/>
    <w:basedOn w:val="TableNormal"/>
    <w:uiPriority w:val="64"/>
    <w:rsid w:val="004B196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0A65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A65E3"/>
    <w:rPr>
      <w:sz w:val="20"/>
      <w:szCs w:val="20"/>
      <w:lang w:val="sq-AL"/>
    </w:rPr>
  </w:style>
  <w:style w:type="character" w:styleId="FootnoteReference">
    <w:name w:val="footnote reference"/>
    <w:basedOn w:val="DefaultParagraphFont"/>
    <w:uiPriority w:val="99"/>
    <w:semiHidden/>
    <w:unhideWhenUsed/>
    <w:rsid w:val="000A65E3"/>
    <w:rPr>
      <w:vertAlign w:val="superscript"/>
    </w:rPr>
  </w:style>
  <w:style w:type="table" w:styleId="MediumList2-Accent4">
    <w:name w:val="Medium List 2 Accent 4"/>
    <w:basedOn w:val="TableNormal"/>
    <w:uiPriority w:val="66"/>
    <w:rsid w:val="000D755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1">
    <w:name w:val="Medium Grid 11"/>
    <w:basedOn w:val="TableNormal"/>
    <w:uiPriority w:val="67"/>
    <w:rsid w:val="00D844C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paragraph" w:styleId="DocumentMap">
    <w:name w:val="Document Map"/>
    <w:basedOn w:val="Normal"/>
    <w:link w:val="DocumentMapChar"/>
    <w:uiPriority w:val="99"/>
    <w:unhideWhenUsed/>
    <w:rsid w:val="00C32F13"/>
    <w:pPr>
      <w:spacing w:after="0" w:line="240" w:lineRule="auto"/>
    </w:pPr>
    <w:rPr>
      <w:rFonts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C32F13"/>
    <w:rPr>
      <w:rFonts w:eastAsiaTheme="minorEastAsia" w:hAnsi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D20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208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20868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20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20868"/>
    <w:rPr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02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chart" Target="charts/chart4.xml"/><Relationship Id="rId3" Type="http://schemas.openxmlformats.org/officeDocument/2006/relationships/numbering" Target="numbering.xml"/><Relationship Id="rId21" Type="http://schemas.openxmlformats.org/officeDocument/2006/relationships/chart" Target="charts/chart7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chart" Target="charts/chart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hart" Target="charts/chart2.xml"/><Relationship Id="rId20" Type="http://schemas.openxmlformats.org/officeDocument/2006/relationships/chart" Target="charts/chart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hart" Target="charts/chart1.xml"/><Relationship Id="rId23" Type="http://schemas.openxmlformats.org/officeDocument/2006/relationships/chart" Target="charts/chart9.xml"/><Relationship Id="rId10" Type="http://schemas.openxmlformats.org/officeDocument/2006/relationships/image" Target="media/image2.jpeg"/><Relationship Id="rId19" Type="http://schemas.openxmlformats.org/officeDocument/2006/relationships/chart" Target="charts/chart5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footer" Target="footer2.xml"/><Relationship Id="rId22" Type="http://schemas.openxmlformats.org/officeDocument/2006/relationships/chart" Target="charts/chart8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5.xlsx"/><Relationship Id="rId1" Type="http://schemas.openxmlformats.org/officeDocument/2006/relationships/themeOverride" Target="../theme/themeOverride3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Microsoft_Excel_Worksheet6.xlsx"/><Relationship Id="rId1" Type="http://schemas.openxmlformats.org/officeDocument/2006/relationships/themeOverride" Target="../theme/themeOverride4.xm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6018298046448301E-3"/>
          <c:y val="0.20786528865936799"/>
          <c:w val="0.58108108108108059"/>
          <c:h val="0.60674157303371934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rgbClr val="C00000"/>
            </a:solidFill>
          </c:spPr>
          <c:explosion val="25"/>
          <c:dPt>
            <c:idx val="0"/>
            <c:bubble3D val="0"/>
            <c:spPr>
              <a:solidFill>
                <a:srgbClr val="8064A2">
                  <a:lumMod val="40000"/>
                  <a:lumOff val="60000"/>
                </a:srgbClr>
              </a:solidFill>
            </c:spPr>
          </c:dPt>
          <c:dPt>
            <c:idx val="1"/>
            <c:bubble3D val="0"/>
            <c:spPr>
              <a:solidFill>
                <a:srgbClr val="F79646">
                  <a:lumMod val="40000"/>
                  <a:lumOff val="60000"/>
                </a:srgbClr>
              </a:solidFill>
            </c:spPr>
          </c:dPt>
          <c:dPt>
            <c:idx val="2"/>
            <c:bubble3D val="0"/>
            <c:spPr>
              <a:solidFill>
                <a:srgbClr val="4BACC6">
                  <a:lumMod val="40000"/>
                  <a:lumOff val="60000"/>
                </a:srgbClr>
              </a:solidFill>
            </c:spPr>
          </c:dPt>
          <c:dPt>
            <c:idx val="3"/>
            <c:bubble3D val="0"/>
            <c:spPr>
              <a:solidFill>
                <a:srgbClr val="9BBB59">
                  <a:lumMod val="60000"/>
                  <a:lumOff val="40000"/>
                </a:srgbClr>
              </a:solidFill>
            </c:spPr>
          </c:dPt>
          <c:dPt>
            <c:idx val="4"/>
            <c:bubble3D val="0"/>
            <c:spPr>
              <a:solidFill>
                <a:srgbClr val="1F497D">
                  <a:lumMod val="60000"/>
                  <a:lumOff val="40000"/>
                </a:srgbClr>
              </a:solidFill>
            </c:spPr>
          </c:dPt>
          <c:dLbls>
            <c:dLbl>
              <c:idx val="0"/>
              <c:layout>
                <c:manualLayout>
                  <c:x val="-0.47965059572600782"/>
                  <c:y val="-0.34553317463224081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4.3798668812807789E-3"/>
                  <c:y val="2.5425220638961052E-3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367">
                <a:noFill/>
              </a:ln>
            </c:spPr>
            <c:txPr>
              <a:bodyPr/>
              <a:lstStyle/>
              <a:p>
                <a:pPr>
                  <a:defRPr lang="en-US"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Sheet1!$A$2:$A$6</c:f>
              <c:strCache>
                <c:ptCount val="5"/>
                <c:pt idx="0">
                  <c:v>Shqiptar</c:v>
                </c:pt>
                <c:pt idx="1">
                  <c:v>Serb</c:v>
                </c:pt>
                <c:pt idx="2">
                  <c:v>Boshnjak</c:v>
                </c:pt>
                <c:pt idx="3">
                  <c:v>Turk</c:v>
                </c:pt>
                <c:pt idx="4">
                  <c:v>RAE</c:v>
                </c:pt>
              </c:strCache>
            </c:strRef>
          </c:cat>
          <c:val>
            <c:numRef>
              <c:f>Sheet1!$B$2:$B$6</c:f>
              <c:numCache>
                <c:formatCode>General</c:formatCode>
                <c:ptCount val="5"/>
                <c:pt idx="0">
                  <c:v>55</c:v>
                </c:pt>
                <c:pt idx="1">
                  <c:v>4</c:v>
                </c:pt>
                <c:pt idx="2">
                  <c:v>2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 w="25367">
          <a:noFill/>
        </a:ln>
      </c:spPr>
    </c:plotArea>
    <c:legend>
      <c:legendPos val="r"/>
      <c:layout>
        <c:manualLayout>
          <c:xMode val="edge"/>
          <c:yMode val="edge"/>
          <c:x val="0.67567578537219852"/>
          <c:y val="0.2228466896183432"/>
          <c:w val="0.23986497821792896"/>
          <c:h val="0.52434400245423862"/>
        </c:manualLayout>
      </c:layout>
      <c:overlay val="0"/>
      <c:txPr>
        <a:bodyPr/>
        <a:lstStyle/>
        <a:p>
          <a:pPr>
            <a:defRPr lang="en-US" b="1"/>
          </a:pPr>
          <a:endParaRPr lang="en-US"/>
        </a:p>
      </c:txPr>
    </c:legend>
    <c:plotVisOnly val="1"/>
    <c:dispBlanksAs val="zero"/>
    <c:showDLblsOverMax val="0"/>
  </c:chart>
  <c:spPr>
    <a:solidFill>
      <a:srgbClr val="4F81BD">
        <a:lumMod val="40000"/>
        <a:lumOff val="60000"/>
        <a:alpha val="50000"/>
      </a:srgbClr>
    </a:solidFill>
    <a:ln w="25400">
      <a:noFill/>
    </a:ln>
  </c:sp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5.8543225575063945E-2"/>
          <c:y val="0.15055019066013151"/>
          <c:w val="0.56707552860240285"/>
          <c:h val="0.7617927004407476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rgbClr val="FF0000"/>
            </a:solidFill>
          </c:spPr>
          <c:explosion val="18"/>
          <c:dPt>
            <c:idx val="0"/>
            <c:bubble3D val="0"/>
            <c:spPr>
              <a:solidFill>
                <a:srgbClr val="C0504D">
                  <a:lumMod val="40000"/>
                  <a:lumOff val="60000"/>
                </a:srgbClr>
              </a:solidFill>
              <a:ln w="15875">
                <a:solidFill>
                  <a:sysClr val="windowText" lastClr="000000">
                    <a:lumMod val="95000"/>
                    <a:lumOff val="5000"/>
                  </a:sysClr>
                </a:solidFill>
              </a:ln>
            </c:spPr>
          </c:dPt>
          <c:dPt>
            <c:idx val="1"/>
            <c:bubble3D val="0"/>
            <c:explosion val="0"/>
            <c:spPr>
              <a:solidFill>
                <a:srgbClr val="9BBB59">
                  <a:lumMod val="40000"/>
                  <a:lumOff val="60000"/>
                </a:srgbClr>
              </a:solidFill>
              <a:ln w="15875">
                <a:solidFill>
                  <a:sysClr val="windowText" lastClr="000000">
                    <a:lumMod val="95000"/>
                    <a:lumOff val="5000"/>
                  </a:sysClr>
                </a:solidFill>
              </a:ln>
            </c:spPr>
          </c:dPt>
          <c:dLbls>
            <c:dLbl>
              <c:idx val="0"/>
              <c:layout>
                <c:manualLayout>
                  <c:x val="-3.014313210848641E-2"/>
                  <c:y val="-0.2455096732817898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2.3585301837270346E-2"/>
                  <c:y val="-0.22025059084808968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 w="25295">
                <a:noFill/>
              </a:ln>
            </c:spPr>
            <c:txPr>
              <a:bodyPr/>
              <a:lstStyle/>
              <a:p>
                <a:pPr>
                  <a:defRPr lang="en-US" sz="1200"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Femra</c:v>
                </c:pt>
                <c:pt idx="1">
                  <c:v>Mashkuj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32</c:v>
                </c:pt>
                <c:pt idx="1">
                  <c:v>31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solidFill>
          <a:srgbClr val="4F81BD">
            <a:lumMod val="20000"/>
            <a:lumOff val="80000"/>
            <a:alpha val="50000"/>
          </a:srgbClr>
        </a:solidFill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65660364488338163"/>
          <c:y val="0.34615410878518227"/>
          <c:w val="0.25824873585717034"/>
          <c:h val="0.34065894202249108"/>
        </c:manualLayout>
      </c:layout>
      <c:overlay val="0"/>
      <c:txPr>
        <a:bodyPr/>
        <a:lstStyle/>
        <a:p>
          <a:pPr>
            <a:defRPr lang="en-US" sz="1400" b="1"/>
          </a:pPr>
          <a:endParaRPr lang="en-US"/>
        </a:p>
      </c:txPr>
    </c:legend>
    <c:plotVisOnly val="1"/>
    <c:dispBlanksAs val="zero"/>
    <c:showDLblsOverMax val="0"/>
  </c:chart>
  <c:spPr>
    <a:solidFill>
      <a:srgbClr val="4F81BD">
        <a:lumMod val="20000"/>
        <a:lumOff val="80000"/>
      </a:srgbClr>
    </a:solidFill>
    <a:ln w="22225">
      <a:noFill/>
    </a:ln>
  </c:sp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.10583580278271669"/>
          <c:y val="0.10847461308715722"/>
          <c:w val="0.43905635648754932"/>
          <c:h val="0.70847457627119326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spPr>
            <a:solidFill>
              <a:schemeClr val="accent2">
                <a:lumMod val="20000"/>
                <a:lumOff val="80000"/>
              </a:schemeClr>
            </a:solidFill>
            <a:ln w="12700">
              <a:solidFill>
                <a:sysClr val="windowText" lastClr="000000"/>
              </a:solidFill>
            </a:ln>
            <a:effectLst/>
            <a:scene3d>
              <a:camera prst="orthographicFront"/>
              <a:lightRig rig="threePt" dir="t"/>
            </a:scene3d>
            <a:sp3d>
              <a:contourClr>
                <a:srgbClr val="000000"/>
              </a:contourClr>
            </a:sp3d>
          </c:spPr>
          <c:explosion val="11"/>
          <c:dPt>
            <c:idx val="0"/>
            <c:bubble3D val="0"/>
            <c:explosion val="0"/>
            <c:spPr>
              <a:solidFill>
                <a:schemeClr val="accent3">
                  <a:lumMod val="20000"/>
                  <a:lumOff val="80000"/>
                </a:schemeClr>
              </a:solidFill>
              <a:ln w="12700">
                <a:solidFill>
                  <a:sysClr val="windowText" lastClr="000000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  <a:ln w="12700">
                <a:solidFill>
                  <a:sysClr val="windowText" lastClr="000000"/>
                </a:solidFill>
              </a:ln>
              <a:effectLst/>
              <a:scene3d>
                <a:camera prst="orthographicFront"/>
                <a:lightRig rig="threePt" dir="t"/>
              </a:scene3d>
              <a:sp3d>
                <a:contourClr>
                  <a:srgbClr val="000000"/>
                </a:contourClr>
              </a:sp3d>
            </c:spPr>
          </c:dPt>
          <c:dLbls>
            <c:dLbl>
              <c:idx val="0"/>
              <c:layout>
                <c:manualLayout>
                  <c:x val="-2.4534513830932383E-2"/>
                  <c:y val="-0.62870160195492863"/>
                </c:manualLayout>
              </c:layout>
              <c:tx>
                <c:rich>
                  <a:bodyPr/>
                  <a:lstStyle/>
                  <a:p>
                    <a:pPr>
                      <a:defRPr lang="en-US" sz="12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200"/>
                      <a:t>1.15 %</a:t>
                    </a:r>
                  </a:p>
                </c:rich>
              </c:tx>
              <c:spPr/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1.1402123121706563E-2"/>
                  <c:y val="0.37489329351072498"/>
                </c:manualLayout>
              </c:layout>
              <c:tx>
                <c:rich>
                  <a:bodyPr/>
                  <a:lstStyle/>
                  <a:p>
                    <a:pPr>
                      <a:defRPr lang="en-US" sz="1200" b="1" i="0" u="none" strike="noStrike" baseline="0">
                        <a:solidFill>
                          <a:srgbClr val="000000"/>
                        </a:solidFill>
                        <a:latin typeface="Times New Roman"/>
                        <a:ea typeface="Times New Roman"/>
                        <a:cs typeface="Times New Roman"/>
                      </a:defRPr>
                    </a:pPr>
                    <a:r>
                      <a:rPr lang="en-US" sz="1200"/>
                      <a:t>98.75 %</a:t>
                    </a:r>
                  </a:p>
                </c:rich>
              </c:tx>
              <c:spPr/>
              <c:dLblPos val="bestFit"/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 sz="12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2"/>
                <c:pt idx="0">
                  <c:v>Mjetet e shfrytëzuara</c:v>
                </c:pt>
                <c:pt idx="1">
                  <c:v>Mjetet e pashfrytëzuara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98.75</c:v>
                </c:pt>
                <c:pt idx="1">
                  <c:v>1.1499999999999881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</c:pie3DChart>
      <c:spPr>
        <a:solidFill>
          <a:sysClr val="window" lastClr="FFFFFF">
            <a:lumMod val="95000"/>
            <a:alpha val="50000"/>
          </a:sysClr>
        </a:solidFill>
        <a:ln w="25375">
          <a:noFill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60478045391385493"/>
          <c:y val="0.52079443980117524"/>
          <c:w val="0.39195846842674475"/>
          <c:h val="0.45937594392879688"/>
        </c:manualLayout>
      </c:layout>
      <c:overlay val="0"/>
      <c:txPr>
        <a:bodyPr/>
        <a:lstStyle/>
        <a:p>
          <a:pPr>
            <a:defRPr lang="en-US" sz="1100" b="0" i="0" u="none" strike="noStrike" baseline="0">
              <a:solidFill>
                <a:srgbClr val="003366"/>
              </a:solidFill>
              <a:latin typeface="Georgia"/>
              <a:ea typeface="Georgia"/>
              <a:cs typeface="Georgia"/>
            </a:defRPr>
          </a:pPr>
          <a:endParaRPr lang="en-US"/>
        </a:p>
      </c:txPr>
    </c:legend>
    <c:plotVisOnly val="1"/>
    <c:dispBlanksAs val="zero"/>
    <c:showDLblsOverMax val="0"/>
  </c:chart>
  <c:spPr>
    <a:solidFill>
      <a:schemeClr val="bg1">
        <a:lumMod val="85000"/>
        <a:alpha val="50000"/>
      </a:schemeClr>
    </a:solidFill>
    <a:ln w="31750" cmpd="thickThin">
      <a:noFill/>
    </a:ln>
    <a:scene3d>
      <a:camera prst="orthographicFront"/>
      <a:lightRig rig="threePt" dir="t"/>
    </a:scene3d>
    <a:sp3d>
      <a:bevelT/>
    </a:sp3d>
  </c:spPr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16"/>
    </mc:Choice>
    <mc:Fallback>
      <c:style val="16"/>
    </mc:Fallback>
  </mc:AlternateContent>
  <c:chart>
    <c:autoTitleDeleted val="0"/>
    <c:view3D>
      <c:rotX val="15"/>
      <c:rotY val="20"/>
      <c:depthPercent val="100"/>
      <c:rAngAx val="0"/>
    </c:view3D>
    <c:floor>
      <c:thickness val="0"/>
      <c:spPr>
        <a:solidFill>
          <a:schemeClr val="bg2"/>
        </a:solidFill>
      </c:spPr>
    </c:floor>
    <c:sideWall>
      <c:thickness val="0"/>
      <c:spPr>
        <a:solidFill>
          <a:schemeClr val="bg2"/>
        </a:solidFill>
      </c:spPr>
    </c:sideWall>
    <c:backWall>
      <c:thickness val="0"/>
      <c:spPr>
        <a:solidFill>
          <a:schemeClr val="bg2"/>
        </a:solidFill>
      </c:spPr>
    </c:backWall>
    <c:plotArea>
      <c:layout>
        <c:manualLayout>
          <c:layoutTarget val="inner"/>
          <c:xMode val="edge"/>
          <c:yMode val="edge"/>
          <c:x val="0.13468332247942691"/>
          <c:y val="5.8123067949839922E-2"/>
          <c:w val="0.69673175063643877"/>
          <c:h val="0.81580480217751306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Pagat</c:v>
                </c:pt>
              </c:strCache>
            </c:strRef>
          </c:tx>
          <c:spPr>
            <a:solidFill>
              <a:schemeClr val="accent3">
                <a:lumMod val="40000"/>
                <a:lumOff val="60000"/>
              </a:schemeClr>
            </a:solidFill>
            <a:ln w="9516" cap="flat" cmpd="sng" algn="ctr">
              <a:solidFill>
                <a:schemeClr val="accent1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1.4229273972332398E-3"/>
                  <c:y val="0.2543414665759372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4.8988613265447114E-3"/>
                  <c:y val="0.2833476556171219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9.6441102756892726E-3"/>
                  <c:y val="0.2844413337221736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6.6555364789927475E-3"/>
                  <c:y val="1.469271896568483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lang="en-US" sz="900" b="0" i="0" u="none" strike="noStrike" baseline="0">
                    <a:solidFill>
                      <a:sysClr val="windowText" lastClr="000000"/>
                    </a:solidFill>
                    <a:latin typeface="Georgia"/>
                    <a:ea typeface="Georgia"/>
                    <a:cs typeface="Georgia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Buxheti i miratuar</c:v>
                </c:pt>
                <c:pt idx="1">
                  <c:v>Mjetet e alokuara</c:v>
                </c:pt>
                <c:pt idx="2">
                  <c:v>Mjetet e shfrytëzuara</c:v>
                </c:pt>
                <c:pt idx="3">
                  <c:v>Mjete e pa shfrytëzuara</c:v>
                </c:pt>
              </c:strCache>
            </c:strRef>
          </c:cat>
          <c:val>
            <c:numRef>
              <c:f>Sheet1!$B$2:$B$5</c:f>
              <c:numCache>
                <c:formatCode>#,##0.00</c:formatCode>
                <c:ptCount val="4"/>
                <c:pt idx="0">
                  <c:v>122955</c:v>
                </c:pt>
                <c:pt idx="1">
                  <c:v>122955</c:v>
                </c:pt>
                <c:pt idx="2">
                  <c:v>122585.36</c:v>
                </c:pt>
                <c:pt idx="3">
                  <c:v>369.64000000000038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Mallra dhe shërbime</c:v>
                </c:pt>
              </c:strCache>
            </c:strRef>
          </c:tx>
          <c:spPr>
            <a:solidFill>
              <a:schemeClr val="accent2">
                <a:lumMod val="20000"/>
                <a:lumOff val="80000"/>
              </a:schemeClr>
            </a:solidFill>
            <a:ln w="9516" cap="flat" cmpd="sng" algn="ctr">
              <a:solidFill>
                <a:schemeClr val="accent2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9.2105855189155185E-3"/>
                  <c:y val="0.3423868312757255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7314348864287912E-3"/>
                  <c:y val="0.31910151971744738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8.8705227636020068E-3"/>
                  <c:y val="0.37530864197531366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7.1548951117953096E-3"/>
                  <c:y val="-7.099964356307313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lang="en-US" sz="900" b="0" i="0" u="none" strike="noStrike" baseline="0">
                    <a:solidFill>
                      <a:sysClr val="windowText" lastClr="000000"/>
                    </a:solidFill>
                    <a:latin typeface="Georgia"/>
                    <a:ea typeface="Georgia"/>
                    <a:cs typeface="Georgia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Buxheti i miratuar</c:v>
                </c:pt>
                <c:pt idx="1">
                  <c:v>Mjetet e alokuara</c:v>
                </c:pt>
                <c:pt idx="2">
                  <c:v>Mjetet e shfrytëzuara</c:v>
                </c:pt>
                <c:pt idx="3">
                  <c:v>Mjete e pa shfrytëzuara</c:v>
                </c:pt>
              </c:strCache>
            </c:strRef>
          </c:cat>
          <c:val>
            <c:numRef>
              <c:f>Sheet1!$C$2:$C$5</c:f>
              <c:numCache>
                <c:formatCode>#,##0.00</c:formatCode>
                <c:ptCount val="4"/>
                <c:pt idx="0">
                  <c:v>148870</c:v>
                </c:pt>
                <c:pt idx="1">
                  <c:v>148870</c:v>
                </c:pt>
                <c:pt idx="2">
                  <c:v>148607.59</c:v>
                </c:pt>
                <c:pt idx="3">
                  <c:v>262.41000000000003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Shpenzimet Komunale</c:v>
                </c:pt>
              </c:strCache>
            </c:strRef>
          </c:tx>
          <c:spPr>
            <a:solidFill>
              <a:schemeClr val="bg1">
                <a:lumMod val="75000"/>
              </a:schemeClr>
            </a:solidFill>
            <a:ln w="9516" cap="flat" cmpd="sng" algn="ctr">
              <a:solidFill>
                <a:schemeClr val="accent3">
                  <a:shade val="95000"/>
                  <a:satMod val="105000"/>
                </a:schemeClr>
              </a:solidFill>
              <a:prstDash val="solid"/>
            </a:ln>
            <a:effectLst>
              <a:outerShdw blurRad="40000" dist="20000" dir="5400000" rotWithShape="0">
                <a:srgbClr val="000000">
                  <a:alpha val="38000"/>
                </a:srgbClr>
              </a:outerShdw>
            </a:effectLst>
          </c:spPr>
          <c:invertIfNegative val="0"/>
          <c:dLbls>
            <c:dLbl>
              <c:idx val="0"/>
              <c:layout>
                <c:manualLayout>
                  <c:x val="6.0150375939849524E-3"/>
                  <c:y val="4.93827160493836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8.0200501253132848E-3"/>
                  <c:y val="3.05703638896993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6.4102564102564534E-3"/>
                  <c:y val="1.41093474426807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layout>
                <c:manualLayout>
                  <c:x val="8.8741538886587066E-3"/>
                  <c:y val="2.35168011405979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lang="en-US" sz="900" b="0" i="0" u="none" strike="noStrike" baseline="0">
                    <a:solidFill>
                      <a:sysClr val="windowText" lastClr="000000"/>
                    </a:solidFill>
                    <a:latin typeface="Georgia"/>
                    <a:ea typeface="Georgia"/>
                    <a:cs typeface="Georgia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Sheet1!$A$2:$A$5</c:f>
              <c:strCache>
                <c:ptCount val="4"/>
                <c:pt idx="0">
                  <c:v>Buxheti i miratuar</c:v>
                </c:pt>
                <c:pt idx="1">
                  <c:v>Mjetet e alokuara</c:v>
                </c:pt>
                <c:pt idx="2">
                  <c:v>Mjetet e shfrytëzuara</c:v>
                </c:pt>
                <c:pt idx="3">
                  <c:v>Mjete e pa shfrytëzuara</c:v>
                </c:pt>
              </c:strCache>
            </c:strRef>
          </c:cat>
          <c:val>
            <c:numRef>
              <c:f>Sheet1!$D$2:$D$5</c:f>
              <c:numCache>
                <c:formatCode>#,##0.00</c:formatCode>
                <c:ptCount val="4"/>
                <c:pt idx="0">
                  <c:v>16020</c:v>
                </c:pt>
                <c:pt idx="1">
                  <c:v>16020</c:v>
                </c:pt>
                <c:pt idx="2">
                  <c:v>13071.04</c:v>
                </c:pt>
                <c:pt idx="3">
                  <c:v>2948.96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396478624"/>
        <c:axId val="396479016"/>
        <c:axId val="0"/>
      </c:bar3DChart>
      <c:catAx>
        <c:axId val="3964786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0" vert="horz"/>
          <a:lstStyle/>
          <a:p>
            <a:pPr>
              <a:defRPr lang="en-US" sz="999" b="0" i="0" u="none" strike="noStrike" baseline="0">
                <a:solidFill>
                  <a:sysClr val="windowText" lastClr="000000"/>
                </a:solidFill>
                <a:latin typeface="Georgia"/>
                <a:ea typeface="Georgia"/>
                <a:cs typeface="Georgia"/>
              </a:defRPr>
            </a:pPr>
            <a:endParaRPr lang="en-US"/>
          </a:p>
        </c:txPr>
        <c:crossAx val="396479016"/>
        <c:crosses val="autoZero"/>
        <c:auto val="1"/>
        <c:lblAlgn val="ctr"/>
        <c:lblOffset val="100"/>
        <c:noMultiLvlLbl val="0"/>
      </c:catAx>
      <c:valAx>
        <c:axId val="396479016"/>
        <c:scaling>
          <c:orientation val="minMax"/>
        </c:scaling>
        <c:delete val="0"/>
        <c:axPos val="l"/>
        <c:majorGridlines/>
        <c:numFmt formatCode="#,##0.00" sourceLinked="1"/>
        <c:majorTickMark val="none"/>
        <c:minorTickMark val="none"/>
        <c:tickLblPos val="nextTo"/>
        <c:txPr>
          <a:bodyPr rot="0" vert="horz"/>
          <a:lstStyle/>
          <a:p>
            <a:pPr>
              <a:defRPr lang="en-US" sz="999" b="0" i="0" u="none" strike="noStrike" baseline="0">
                <a:solidFill>
                  <a:sysClr val="windowText" lastClr="000000"/>
                </a:solidFill>
                <a:latin typeface="Georgia"/>
                <a:ea typeface="Georgia"/>
                <a:cs typeface="Georgia"/>
              </a:defRPr>
            </a:pPr>
            <a:endParaRPr lang="en-US"/>
          </a:p>
        </c:txPr>
        <c:crossAx val="396478624"/>
        <c:crosses val="autoZero"/>
        <c:crossBetween val="between"/>
      </c:valAx>
      <c:spPr>
        <a:noFill/>
        <a:ln w="25375">
          <a:noFill/>
        </a:ln>
      </c:spPr>
    </c:plotArea>
    <c:legend>
      <c:legendPos val="r"/>
      <c:layout>
        <c:manualLayout>
          <c:xMode val="edge"/>
          <c:yMode val="edge"/>
          <c:x val="0.77318066820594789"/>
          <c:y val="0.6027327695149215"/>
          <c:w val="0.22624135141002347"/>
          <c:h val="0.32539554777875312"/>
        </c:manualLayout>
      </c:layout>
      <c:overlay val="0"/>
      <c:txPr>
        <a:bodyPr/>
        <a:lstStyle/>
        <a:p>
          <a:pPr>
            <a:defRPr lang="en-US" sz="824" b="0" i="0" u="none" strike="noStrike" baseline="0">
              <a:solidFill>
                <a:sysClr val="windowText" lastClr="000000"/>
              </a:solidFill>
              <a:latin typeface="Georgia"/>
              <a:ea typeface="Georgia"/>
              <a:cs typeface="Georgia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>
        <a:lumMod val="85000"/>
        <a:alpha val="50000"/>
      </a:schemeClr>
    </a:solidFill>
    <a:ln w="31750">
      <a:noFill/>
    </a:ln>
    <a:scene3d>
      <a:camera prst="orthographicFront"/>
      <a:lightRig rig="threePt" dir="t"/>
    </a:scene3d>
    <a:sp3d>
      <a:bevelT/>
    </a:sp3d>
  </c:spPr>
  <c:txPr>
    <a:bodyPr/>
    <a:lstStyle/>
    <a:p>
      <a:pPr>
        <a:defRPr sz="999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29"/>
    </mc:Choice>
    <mc:Fallback>
      <c:style val="29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lang="en-US" sz="1600"/>
          </a:pPr>
          <a:endParaRPr lang="en-US"/>
        </a:p>
      </c:txPr>
    </c:title>
    <c:autoTitleDeleted val="0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1.5418817173400759E-2"/>
          <c:y val="0.21184451350109557"/>
          <c:w val="0.55844404850853935"/>
          <c:h val="0.69314579001067433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Shkresat e evidentuara</c:v>
                </c:pt>
              </c:strCache>
            </c:strRef>
          </c:tx>
          <c:explosion val="50"/>
          <c:dPt>
            <c:idx val="0"/>
            <c:bubble3D val="0"/>
            <c:explosion val="0"/>
            <c:spPr>
              <a:solidFill>
                <a:srgbClr val="EEECE1">
                  <a:lumMod val="75000"/>
                </a:srgbClr>
              </a:solidFill>
            </c:spPr>
          </c:dPt>
          <c:dPt>
            <c:idx val="1"/>
            <c:bubble3D val="0"/>
            <c:explosion val="28"/>
            <c:spPr>
              <a:solidFill>
                <a:srgbClr val="C0504D">
                  <a:lumMod val="60000"/>
                  <a:lumOff val="40000"/>
                </a:srgbClr>
              </a:solidFill>
            </c:spPr>
          </c:dPt>
          <c:dPt>
            <c:idx val="2"/>
            <c:bubble3D val="0"/>
            <c:explosion val="40"/>
            <c:spPr>
              <a:solidFill>
                <a:srgbClr val="1F497D">
                  <a:lumMod val="40000"/>
                  <a:lumOff val="60000"/>
                </a:srgbClr>
              </a:solidFill>
            </c:spPr>
          </c:dPt>
          <c:dLbls>
            <c:dLbl>
              <c:idx val="0"/>
              <c:layout>
                <c:manualLayout>
                  <c:x val="2.0866597404491111E-2"/>
                  <c:y val="3.8033370828646891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3291185317164005E-3"/>
                  <c:y val="-2.4456334649563486E-2"/>
                </c:manualLayout>
              </c:layout>
              <c:dLblPos val="bestFit"/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 sz="1200" b="1"/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Shkresat e Dërguara</c:v>
                </c:pt>
                <c:pt idx="1">
                  <c:v>Shkresa të Pranuara</c:v>
                </c:pt>
                <c:pt idx="2">
                  <c:v>Shkresa me Komunikim të Brendshem </c:v>
                </c:pt>
                <c:pt idx="3">
                  <c:v>Lendët e regjistruara të avokateve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150</c:v>
                </c:pt>
                <c:pt idx="1">
                  <c:v>65</c:v>
                </c:pt>
                <c:pt idx="2">
                  <c:v>27</c:v>
                </c:pt>
                <c:pt idx="3">
                  <c:v>676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0"/>
        </c:dLbls>
      </c:pie3DChart>
      <c:spPr>
        <a:noFill/>
        <a:ln w="25398">
          <a:noFill/>
        </a:ln>
      </c:spPr>
    </c:plotArea>
    <c:legend>
      <c:legendPos val="r"/>
      <c:layout>
        <c:manualLayout>
          <c:xMode val="edge"/>
          <c:yMode val="edge"/>
          <c:x val="0.696637737801023"/>
          <c:y val="0.21308254865767895"/>
          <c:w val="0.28000459796540428"/>
          <c:h val="0.58956206141888046"/>
        </c:manualLayout>
      </c:layout>
      <c:overlay val="0"/>
      <c:txPr>
        <a:bodyPr/>
        <a:lstStyle/>
        <a:p>
          <a:pPr>
            <a:defRPr lang="en-US" sz="900"/>
          </a:pPr>
          <a:endParaRPr lang="en-US"/>
        </a:p>
      </c:txPr>
    </c:legend>
    <c:plotVisOnly val="1"/>
    <c:dispBlanksAs val="zero"/>
    <c:showDLblsOverMax val="0"/>
  </c:chart>
  <c:spPr>
    <a:solidFill>
      <a:srgbClr val="4F81BD">
        <a:lumMod val="20000"/>
        <a:lumOff val="80000"/>
      </a:srgbClr>
    </a:solidFill>
    <a:ln w="25400">
      <a:noFill/>
    </a:ln>
    <a:scene3d>
      <a:camera prst="orthographicFront"/>
      <a:lightRig rig="threePt" dir="t"/>
    </a:scene3d>
    <a:sp3d>
      <a:bevelT/>
    </a:sp3d>
  </c:sp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38"/>
    </mc:Choice>
    <mc:Fallback>
      <c:style val="38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overlay val="0"/>
      <c:txPr>
        <a:bodyPr/>
        <a:lstStyle/>
        <a:p>
          <a:pPr>
            <a:defRPr lang="sq-AL" sz="1400"/>
          </a:pPr>
          <a:endParaRPr lang="en-US"/>
        </a:p>
      </c:txPr>
    </c:title>
    <c:autoTitleDeleted val="0"/>
    <c:view3D>
      <c:rotX val="15"/>
      <c:hPercent val="52"/>
      <c:rotY val="20"/>
      <c:depthPercent val="100"/>
      <c:rAngAx val="1"/>
    </c:view3D>
    <c:floor>
      <c:thickness val="0"/>
      <c:spPr>
        <a:solidFill>
          <a:sysClr val="window" lastClr="FFFFFF">
            <a:lumMod val="65000"/>
          </a:sysClr>
        </a:solidFill>
      </c:spPr>
    </c:floor>
    <c:sideWall>
      <c:thickness val="0"/>
      <c:spPr>
        <a:solidFill>
          <a:srgbClr val="4F81BD">
            <a:lumMod val="20000"/>
            <a:lumOff val="80000"/>
          </a:srgbClr>
        </a:solidFill>
      </c:spPr>
    </c:sideWall>
    <c:backWall>
      <c:thickness val="0"/>
      <c:spPr>
        <a:solidFill>
          <a:srgbClr val="4F81BD">
            <a:lumMod val="20000"/>
            <a:lumOff val="80000"/>
          </a:srgbClr>
        </a:solidFill>
        <a:ln>
          <a:solidFill>
            <a:sysClr val="window" lastClr="FFFFFF"/>
          </a:solidFill>
        </a:ln>
      </c:spPr>
    </c:backWall>
    <c:plotArea>
      <c:layout>
        <c:manualLayout>
          <c:layoutTarget val="inner"/>
          <c:xMode val="edge"/>
          <c:yMode val="edge"/>
          <c:x val="1.2160742028689456E-2"/>
          <c:y val="0.19648430091789482"/>
          <c:w val="0.97365172560451219"/>
          <c:h val="0.66955196314754983"/>
        </c:manualLayout>
      </c:layout>
      <c:bar3DChart>
        <c:barDir val="col"/>
        <c:grouping val="clustered"/>
        <c:varyColors val="1"/>
        <c:ser>
          <c:idx val="0"/>
          <c:order val="0"/>
          <c:tx>
            <c:strRef>
              <c:f>Sheet1!$A$2</c:f>
              <c:strCache>
                <c:ptCount val="1"/>
                <c:pt idx="0">
                  <c:v>Lëndët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1F497D">
                  <a:lumMod val="20000"/>
                  <a:lumOff val="80000"/>
                </a:srgbClr>
              </a:solidFill>
            </c:spPr>
          </c:dPt>
          <c:dPt>
            <c:idx val="1"/>
            <c:invertIfNegative val="0"/>
            <c:bubble3D val="0"/>
            <c:spPr>
              <a:solidFill>
                <a:srgbClr val="9BBB59">
                  <a:lumMod val="40000"/>
                  <a:lumOff val="60000"/>
                </a:srgbClr>
              </a:solidFill>
            </c:spPr>
          </c:dPt>
          <c:dPt>
            <c:idx val="2"/>
            <c:invertIfNegative val="0"/>
            <c:bubble3D val="0"/>
            <c:spPr>
              <a:solidFill>
                <a:srgbClr val="C0504D">
                  <a:lumMod val="60000"/>
                  <a:lumOff val="40000"/>
                </a:srgbClr>
              </a:solidFill>
            </c:spPr>
          </c:dPt>
          <c:dLbls>
            <c:dLbl>
              <c:idx val="0"/>
              <c:layout>
                <c:manualLayout>
                  <c:x val="1.0133951690574549E-2"/>
                  <c:y val="4.2554018473135013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1.2160742028689456E-2"/>
                  <c:y val="1.70216073892540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1.0133951690574622E-2"/>
                  <c:y val="2.12770092365675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sq-AL" sz="105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Civile</c:v>
                </c:pt>
                <c:pt idx="1">
                  <c:v>Admin.</c:v>
                </c:pt>
                <c:pt idx="2">
                  <c:v>Penale</c:v>
                </c:pt>
              </c:strCache>
            </c:strRef>
          </c:cat>
          <c:val>
            <c:numRef>
              <c:f>Sheet1!$B$2:$D$2</c:f>
              <c:numCache>
                <c:formatCode>#,##0</c:formatCode>
                <c:ptCount val="3"/>
                <c:pt idx="0">
                  <c:v>1448</c:v>
                </c:pt>
                <c:pt idx="1">
                  <c:v>2234</c:v>
                </c:pt>
                <c:pt idx="2" formatCode="General">
                  <c:v>258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144964688"/>
        <c:axId val="144965080"/>
        <c:axId val="0"/>
      </c:bar3DChart>
      <c:catAx>
        <c:axId val="144964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txPr>
          <a:bodyPr rot="0" vert="horz"/>
          <a:lstStyle/>
          <a:p>
            <a:pPr>
              <a:defRPr lang="en-US" b="1"/>
            </a:pPr>
            <a:endParaRPr lang="en-US"/>
          </a:p>
        </c:txPr>
        <c:crossAx val="14496508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4965080"/>
        <c:scaling>
          <c:orientation val="minMax"/>
        </c:scaling>
        <c:delete val="1"/>
        <c:axPos val="l"/>
        <c:numFmt formatCode="#,##0" sourceLinked="1"/>
        <c:majorTickMark val="none"/>
        <c:minorTickMark val="none"/>
        <c:tickLblPos val="nextTo"/>
        <c:crossAx val="144964688"/>
        <c:crosses val="autoZero"/>
        <c:crossBetween val="between"/>
      </c:valAx>
      <c:spPr>
        <a:solidFill>
          <a:srgbClr val="4F81BD">
            <a:lumMod val="20000"/>
            <a:lumOff val="80000"/>
          </a:srgbClr>
        </a:solidFill>
        <a:ln w="25351">
          <a:noFill/>
        </a:ln>
        <a:effectLst/>
        <a:scene3d>
          <a:camera prst="orthographicFront"/>
          <a:lightRig rig="threePt" dir="t"/>
        </a:scene3d>
        <a:sp3d/>
      </c:spPr>
    </c:plotArea>
    <c:legend>
      <c:legendPos val="t"/>
      <c:layout>
        <c:manualLayout>
          <c:xMode val="edge"/>
          <c:yMode val="edge"/>
          <c:x val="0.35866959567128681"/>
          <c:y val="9.8257228654469786E-2"/>
          <c:w val="0.27050006662873749"/>
          <c:h val="7.6950063026857279E-2"/>
        </c:manualLayout>
      </c:layout>
      <c:overlay val="0"/>
      <c:txPr>
        <a:bodyPr/>
        <a:lstStyle/>
        <a:p>
          <a:pPr>
            <a:defRPr lang="sq-AL"/>
          </a:pPr>
          <a:endParaRPr lang="en-US"/>
        </a:p>
      </c:txPr>
    </c:legend>
    <c:plotVisOnly val="1"/>
    <c:dispBlanksAs val="gap"/>
    <c:showDLblsOverMax val="0"/>
  </c:chart>
  <c:spPr>
    <a:solidFill>
      <a:srgbClr val="4F81BD">
        <a:lumMod val="20000"/>
        <a:lumOff val="80000"/>
      </a:srgbClr>
    </a:solidFill>
    <a:ln w="25400">
      <a:noFill/>
    </a:ln>
    <a:scene3d>
      <a:camera prst="orthographicFront"/>
      <a:lightRig rig="threePt" dir="t"/>
    </a:scene3d>
    <a:sp3d>
      <a:bevelT/>
    </a:sp3d>
  </c:sp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9696893176447703E-2"/>
          <c:y val="0.31493852068373895"/>
          <c:w val="0.59638197554412997"/>
          <c:h val="0.56541460808921651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Column1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dPt>
            <c:idx val="1"/>
            <c:bubble3D val="0"/>
            <c:spPr>
              <a:solidFill>
                <a:schemeClr val="accent6">
                  <a:lumMod val="60000"/>
                  <a:lumOff val="40000"/>
                </a:schemeClr>
              </a:solidFill>
            </c:spPr>
          </c:dPt>
          <c:dPt>
            <c:idx val="2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3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</c:spPr>
          </c:dPt>
          <c:dPt>
            <c:idx val="5"/>
            <c:bubble3D val="0"/>
            <c:spPr>
              <a:solidFill>
                <a:schemeClr val="accent4">
                  <a:lumMod val="75000"/>
                </a:schemeClr>
              </a:solidFill>
            </c:spPr>
          </c:dPt>
          <c:dLbls>
            <c:numFmt formatCode="General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sq-AL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Sheet1!$A$2:$A$7</c:f>
              <c:strCache>
                <c:ptCount val="6"/>
                <c:pt idx="0">
                  <c:v>Shqiptar</c:v>
                </c:pt>
                <c:pt idx="1">
                  <c:v>Serb</c:v>
                </c:pt>
                <c:pt idx="2">
                  <c:v>Boshnjak</c:v>
                </c:pt>
                <c:pt idx="3">
                  <c:v>Turq</c:v>
                </c:pt>
                <c:pt idx="4">
                  <c:v>RAJ</c:v>
                </c:pt>
                <c:pt idx="5">
                  <c:v>Etj.</c:v>
                </c:pt>
              </c:strCache>
            </c:strRef>
          </c:cat>
          <c:val>
            <c:numRef>
              <c:f>Sheet1!$B$2:$B$7</c:f>
              <c:numCache>
                <c:formatCode>General</c:formatCode>
                <c:ptCount val="6"/>
                <c:pt idx="0">
                  <c:v>3296</c:v>
                </c:pt>
                <c:pt idx="1">
                  <c:v>201</c:v>
                </c:pt>
                <c:pt idx="2">
                  <c:v>49</c:v>
                </c:pt>
                <c:pt idx="3">
                  <c:v>43</c:v>
                </c:pt>
                <c:pt idx="4">
                  <c:v>293</c:v>
                </c:pt>
                <c:pt idx="5">
                  <c:v>58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  <c:txPr>
        <a:bodyPr/>
        <a:lstStyle/>
        <a:p>
          <a:pPr>
            <a:defRPr lang="sq-AL"/>
          </a:pPr>
          <a:endParaRPr lang="en-US"/>
        </a:p>
      </c:txPr>
    </c:legend>
    <c:plotVisOnly val="1"/>
    <c:dispBlanksAs val="zero"/>
    <c:showDLblsOverMax val="0"/>
  </c:chart>
  <c:spPr>
    <a:solidFill>
      <a:schemeClr val="accent1">
        <a:lumMod val="20000"/>
        <a:lumOff val="80000"/>
      </a:schemeClr>
    </a:solidFill>
    <a:effectLst>
      <a:innerShdw blurRad="63500" dist="50800" dir="13500000">
        <a:prstClr val="black">
          <a:alpha val="50000"/>
        </a:prstClr>
      </a:innerShdw>
    </a:effectLst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0"/>
          <c:y val="0"/>
          <c:w val="0.72270894709590061"/>
          <c:h val="1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Sales</c:v>
                </c:pt>
              </c:strCache>
            </c:strRef>
          </c:tx>
          <c:explosion val="25"/>
          <c:dPt>
            <c:idx val="0"/>
            <c:bubble3D val="0"/>
            <c:explosion val="67"/>
            <c:spPr>
              <a:solidFill>
                <a:schemeClr val="accent5">
                  <a:lumMod val="60000"/>
                  <a:lumOff val="40000"/>
                </a:schemeClr>
              </a:solidFill>
            </c:spPr>
          </c:dPt>
          <c:dPt>
            <c:idx val="1"/>
            <c:bubble3D val="0"/>
            <c:explosion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Lbls>
            <c:dLbl>
              <c:idx val="0"/>
              <c:layout>
                <c:manualLayout>
                  <c:x val="4.480297105718993E-2"/>
                  <c:y val="-6.49494724090662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2.5786062456478812E-3"/>
                  <c:y val="9.8200133890146327E-2"/>
                </c:manualLayout>
              </c:layout>
              <c:dLblPos val="bestFi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sq-AL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Femra 33%</c:v>
                </c:pt>
                <c:pt idx="1">
                  <c:v>Mashkuj 67%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1312</c:v>
                </c:pt>
                <c:pt idx="1">
                  <c:v>2628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29238545009362737"/>
          <c:y val="0.74256784009513566"/>
          <c:w val="0.70351879092655356"/>
          <c:h val="0.24985814020211172"/>
        </c:manualLayout>
      </c:layout>
      <c:overlay val="0"/>
      <c:txPr>
        <a:bodyPr/>
        <a:lstStyle/>
        <a:p>
          <a:pPr>
            <a:defRPr lang="sq-AL" sz="900"/>
          </a:pPr>
          <a:endParaRPr lang="en-US"/>
        </a:p>
      </c:txPr>
    </c:legend>
    <c:plotVisOnly val="1"/>
    <c:dispBlanksAs val="zero"/>
    <c:showDLblsOverMax val="0"/>
  </c:chart>
  <c:spPr>
    <a:solidFill>
      <a:schemeClr val="accent1">
        <a:lumMod val="20000"/>
        <a:lumOff val="80000"/>
      </a:schemeClr>
    </a:solidFill>
    <a:ln>
      <a:solidFill>
        <a:schemeClr val="bg1">
          <a:lumMod val="50000"/>
        </a:schemeClr>
      </a:solidFill>
    </a:ln>
    <a:effectLst>
      <a:innerShdw blurRad="63500" dist="50800" dir="13500000">
        <a:prstClr val="black">
          <a:alpha val="50000"/>
        </a:prstClr>
      </a:innerShdw>
    </a:effectLst>
    <a:scene3d>
      <a:camera prst="orthographicFront"/>
      <a:lightRig rig="threePt" dir="t"/>
    </a:scene3d>
    <a:sp3d/>
  </c:sp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solidFill>
          <a:schemeClr val="bg2"/>
        </a:solidFill>
      </c:spPr>
    </c:floor>
    <c:sideWall>
      <c:thickness val="0"/>
      <c:spPr>
        <a:solidFill>
          <a:schemeClr val="bg2"/>
        </a:solidFill>
        <a:ln>
          <a:noFill/>
        </a:ln>
      </c:spPr>
    </c:sideWall>
    <c:backWall>
      <c:thickness val="0"/>
    </c:backWall>
    <c:plotArea>
      <c:layout>
        <c:manualLayout>
          <c:layoutTarget val="inner"/>
          <c:xMode val="edge"/>
          <c:yMode val="edge"/>
          <c:x val="6.7787689541543392E-2"/>
          <c:y val="0.16880500937169521"/>
          <c:w val="0.93506722140081833"/>
          <c:h val="0.70584033084400422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accent2">
                  <a:lumMod val="60000"/>
                  <a:lumOff val="40000"/>
                </a:schemeClr>
              </a:solidFill>
            </c:spPr>
          </c:dPt>
          <c:dPt>
            <c:idx val="1"/>
            <c:invertIfNegative val="0"/>
            <c:bubble3D val="0"/>
            <c:spPr>
              <a:solidFill>
                <a:schemeClr val="accent6">
                  <a:lumMod val="40000"/>
                  <a:lumOff val="60000"/>
                </a:schemeClr>
              </a:solidFill>
            </c:spPr>
          </c:dPt>
          <c:dPt>
            <c:idx val="2"/>
            <c:invertIfNegative val="0"/>
            <c:bubble3D val="0"/>
            <c:spPr>
              <a:solidFill>
                <a:schemeClr val="accent2">
                  <a:lumMod val="40000"/>
                  <a:lumOff val="60000"/>
                </a:schemeClr>
              </a:solidFill>
            </c:spPr>
          </c:dPt>
          <c:dPt>
            <c:idx val="3"/>
            <c:invertIfNegative val="0"/>
            <c:bubble3D val="0"/>
            <c:spPr>
              <a:solidFill>
                <a:schemeClr val="accent3">
                  <a:lumMod val="60000"/>
                  <a:lumOff val="40000"/>
                </a:schemeClr>
              </a:solidFill>
            </c:spPr>
          </c:dPt>
          <c:dPt>
            <c:idx val="4"/>
            <c:invertIfNegative val="0"/>
            <c:bubble3D val="0"/>
            <c:spPr>
              <a:solidFill>
                <a:schemeClr val="accent4">
                  <a:lumMod val="40000"/>
                  <a:lumOff val="60000"/>
                </a:schemeClr>
              </a:solidFill>
            </c:spPr>
          </c:dPt>
          <c:dPt>
            <c:idx val="5"/>
            <c:invertIfNegative val="0"/>
            <c:bubble3D val="0"/>
            <c:spPr>
              <a:solidFill>
                <a:schemeClr val="accent5">
                  <a:lumMod val="40000"/>
                  <a:lumOff val="60000"/>
                </a:schemeClr>
              </a:solidFill>
            </c:spPr>
          </c:dPt>
          <c:dPt>
            <c:idx val="6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</c:spPr>
          </c:dPt>
          <c:dPt>
            <c:idx val="7"/>
            <c:invertIfNegative val="0"/>
            <c:bubble3D val="0"/>
            <c:spPr>
              <a:solidFill>
                <a:srgbClr val="C0504D">
                  <a:lumMod val="50000"/>
                </a:srgbClr>
              </a:solidFill>
            </c:spPr>
          </c:dPt>
          <c:dPt>
            <c:idx val="8"/>
            <c:invertIfNegative val="0"/>
            <c:bubble3D val="0"/>
            <c:spPr>
              <a:solidFill>
                <a:srgbClr val="4F81BD">
                  <a:lumMod val="20000"/>
                  <a:lumOff val="80000"/>
                </a:srgbClr>
              </a:solidFill>
            </c:spPr>
          </c:dPt>
          <c:dLbls>
            <c:dLbl>
              <c:idx val="4"/>
              <c:layout>
                <c:manualLayout>
                  <c:x val="0"/>
                  <c:y val="-1.13817329905200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lang="en-US" sz="1050" b="1"/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Sheet1!$A$2:$A$11</c:f>
              <c:strCache>
                <c:ptCount val="10"/>
                <c:pt idx="0">
                  <c:v>Prishtinë</c:v>
                </c:pt>
                <c:pt idx="1">
                  <c:v>Prizren</c:v>
                </c:pt>
                <c:pt idx="2">
                  <c:v>Pejë</c:v>
                </c:pt>
                <c:pt idx="3">
                  <c:v>Mitrovicë</c:v>
                </c:pt>
                <c:pt idx="4">
                  <c:v>Gjilan</c:v>
                </c:pt>
                <c:pt idx="5">
                  <c:v>Gjakovë</c:v>
                </c:pt>
                <c:pt idx="6">
                  <c:v>Ferizaj</c:v>
                </c:pt>
                <c:pt idx="7">
                  <c:v>Graçanice</c:v>
                </c:pt>
                <c:pt idx="8">
                  <c:v>Dragash</c:v>
                </c:pt>
                <c:pt idx="9">
                  <c:v>Mit. Pjesa Veriore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83</c:v>
                </c:pt>
                <c:pt idx="1">
                  <c:v>70</c:v>
                </c:pt>
                <c:pt idx="2">
                  <c:v>69</c:v>
                </c:pt>
                <c:pt idx="3">
                  <c:v>112</c:v>
                </c:pt>
                <c:pt idx="4">
                  <c:v>132</c:v>
                </c:pt>
                <c:pt idx="5">
                  <c:v>18</c:v>
                </c:pt>
                <c:pt idx="6">
                  <c:v>81</c:v>
                </c:pt>
                <c:pt idx="7">
                  <c:v>0</c:v>
                </c:pt>
                <c:pt idx="8">
                  <c:v>9</c:v>
                </c:pt>
                <c:pt idx="9">
                  <c:v>0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cylinder"/>
        <c:axId val="399329392"/>
        <c:axId val="144968592"/>
        <c:axId val="0"/>
      </c:bar3DChart>
      <c:catAx>
        <c:axId val="3993293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lang="en-US" sz="700" b="1">
                <a:latin typeface="Georgia" pitchFamily="18" charset="0"/>
              </a:defRPr>
            </a:pPr>
            <a:endParaRPr lang="en-US"/>
          </a:p>
        </c:txPr>
        <c:crossAx val="144968592"/>
        <c:crosses val="autoZero"/>
        <c:auto val="1"/>
        <c:lblAlgn val="ctr"/>
        <c:lblOffset val="100"/>
        <c:noMultiLvlLbl val="0"/>
      </c:catAx>
      <c:valAx>
        <c:axId val="144968592"/>
        <c:scaling>
          <c:orientation val="minMax"/>
        </c:scaling>
        <c:delete val="0"/>
        <c:axPos val="l"/>
        <c:majorGridlines/>
        <c:numFmt formatCode="General" sourceLinked="1"/>
        <c:majorTickMark val="out"/>
        <c:minorTickMark val="none"/>
        <c:tickLblPos val="nextTo"/>
        <c:txPr>
          <a:bodyPr/>
          <a:lstStyle/>
          <a:p>
            <a:pPr>
              <a:defRPr lang="en-US" b="1">
                <a:latin typeface="Georgia" pitchFamily="18" charset="0"/>
              </a:defRPr>
            </a:pPr>
            <a:endParaRPr lang="en-US"/>
          </a:p>
        </c:txPr>
        <c:crossAx val="399329392"/>
        <c:crosses val="autoZero"/>
        <c:crossBetween val="between"/>
      </c:valAx>
    </c:plotArea>
    <c:plotVisOnly val="1"/>
    <c:dispBlanksAs val="gap"/>
    <c:showDLblsOverMax val="0"/>
  </c:chart>
  <c:spPr>
    <a:solidFill>
      <a:srgbClr val="1F497D">
        <a:lumMod val="40000"/>
        <a:lumOff val="60000"/>
        <a:alpha val="50000"/>
      </a:srgbClr>
    </a:solidFill>
    <a:ln w="25400">
      <a:noFill/>
    </a:ln>
    <a:effectLst>
      <a:innerShdw blurRad="63500" dist="50800" dir="13500000">
        <a:prstClr val="black">
          <a:alpha val="50000"/>
        </a:prstClr>
      </a:innerShdw>
    </a:effectLst>
    <a:scene3d>
      <a:camera prst="orthographicFront"/>
      <a:lightRig rig="threePt" dir="t"/>
    </a:scene3d>
    <a:sp3d>
      <a:bevelB w="165100" prst="coolSlant"/>
    </a:sp3d>
  </c:sp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0.43825</cdr:x>
      <cdr:y>0.5</cdr:y>
    </cdr:from>
    <cdr:to>
      <cdr:x>0.449</cdr:x>
      <cdr:y>0.56325</cdr:y>
    </cdr:to>
    <cdr:sp macro="" textlink="">
      <cdr:nvSpPr>
        <cdr:cNvPr id="1025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2325103" y="1428750"/>
          <a:ext cx="57033" cy="1807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  <a:effectLst xmlns:a="http://schemas.openxmlformats.org/drawingml/2006/main"/>
      </cdr:spPr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AGJENCIA  PËR NDIHMË JURIDIKE FALAS / AGENCIAJA PRAVNU POMOC</PublishDate>
  <Abstract/>
  <CompanyAddress>RAPORTI VJETOR   2012   GODIŜNJI IZVEŜTAJ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680597-8869-409E-AAAB-02F48AB16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30</Pages>
  <Words>5202</Words>
  <Characters>29653</Characters>
  <Application>Microsoft Office Word</Application>
  <DocSecurity>0</DocSecurity>
  <Lines>247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AGJENCIA PËR NDIHMË JURIDIKE FALAS</vt:lpstr>
    </vt:vector>
  </TitlesOfParts>
  <Company/>
  <LinksUpToDate>false</LinksUpToDate>
  <CharactersWithSpaces>34786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AGJENCIA PËR NDIHMË JURIDIKE FALAS</dc:title>
  <dc:creator>Hira@Net</dc:creator>
  <cp:lastModifiedBy>Anita Kalanderi</cp:lastModifiedBy>
  <cp:revision>11</cp:revision>
  <cp:lastPrinted>2013-03-20T09:17:00Z</cp:lastPrinted>
  <dcterms:created xsi:type="dcterms:W3CDTF">2013-03-25T14:06:00Z</dcterms:created>
  <dcterms:modified xsi:type="dcterms:W3CDTF">2018-08-13T12:36:00Z</dcterms:modified>
</cp:coreProperties>
</file>